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E6" w:rsidRDefault="00D766A5" w:rsidP="001B719B">
      <w:pPr>
        <w:pStyle w:val="Pagrindinistekstas"/>
        <w:spacing w:after="0"/>
        <w:ind w:left="0"/>
        <w:rPr>
          <w:rFonts w:ascii="Times New Roman" w:hAnsi="Times New Roman" w:cs="Times New Roman"/>
          <w:sz w:val="24"/>
          <w:szCs w:val="24"/>
        </w:rPr>
      </w:pPr>
      <w:bookmarkStart w:id="0" w:name="_GoBack"/>
      <w:bookmarkEnd w:id="0"/>
      <w:r w:rsidRPr="00D766A5">
        <w:rPr>
          <w:rFonts w:ascii="Times New Roman" w:hAnsi="Times New Roman" w:cs="Times New Roman"/>
          <w:sz w:val="24"/>
          <w:szCs w:val="24"/>
        </w:rPr>
        <w:t xml:space="preserve">                </w:t>
      </w:r>
    </w:p>
    <w:p w:rsidR="00D766A5" w:rsidRPr="00D766A5" w:rsidRDefault="00562FE6" w:rsidP="00D766A5">
      <w:pPr>
        <w:pStyle w:val="Pagrindinisteksta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766A5" w:rsidRPr="00D766A5">
        <w:rPr>
          <w:rFonts w:ascii="Times New Roman" w:hAnsi="Times New Roman" w:cs="Times New Roman"/>
          <w:sz w:val="24"/>
          <w:szCs w:val="24"/>
        </w:rPr>
        <w:t>PRITARTA</w:t>
      </w:r>
    </w:p>
    <w:p w:rsidR="00D766A5" w:rsidRPr="00D766A5" w:rsidRDefault="00D766A5" w:rsidP="00D766A5">
      <w:pPr>
        <w:pStyle w:val="Pagrindinistekstas"/>
        <w:spacing w:after="0"/>
        <w:rPr>
          <w:rFonts w:ascii="Times New Roman" w:hAnsi="Times New Roman" w:cs="Times New Roman"/>
          <w:sz w:val="24"/>
          <w:szCs w:val="24"/>
        </w:rPr>
      </w:pPr>
      <w:r w:rsidRPr="00D766A5">
        <w:rPr>
          <w:rFonts w:ascii="Times New Roman" w:hAnsi="Times New Roman" w:cs="Times New Roman"/>
          <w:sz w:val="24"/>
          <w:szCs w:val="24"/>
        </w:rPr>
        <w:t xml:space="preserve">                            </w:t>
      </w:r>
      <w:r w:rsidR="00562FE6">
        <w:rPr>
          <w:rFonts w:ascii="Times New Roman" w:hAnsi="Times New Roman" w:cs="Times New Roman"/>
          <w:sz w:val="24"/>
          <w:szCs w:val="24"/>
        </w:rPr>
        <w:t xml:space="preserve">               </w:t>
      </w:r>
      <w:r w:rsidR="00562FE6">
        <w:rPr>
          <w:rFonts w:ascii="Times New Roman" w:hAnsi="Times New Roman" w:cs="Times New Roman"/>
          <w:sz w:val="24"/>
          <w:szCs w:val="24"/>
        </w:rPr>
        <w:tab/>
        <w:t xml:space="preserve">            </w:t>
      </w:r>
      <w:r w:rsidRPr="00D766A5">
        <w:rPr>
          <w:rFonts w:ascii="Times New Roman" w:hAnsi="Times New Roman" w:cs="Times New Roman"/>
          <w:sz w:val="24"/>
          <w:szCs w:val="24"/>
        </w:rPr>
        <w:t>Rokiškio rajono savivaldybės tarybos</w:t>
      </w:r>
    </w:p>
    <w:p w:rsidR="00D766A5" w:rsidRPr="00D766A5" w:rsidRDefault="00562FE6" w:rsidP="00D766A5">
      <w:pPr>
        <w:pStyle w:val="Pagrindinisteksta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766A5" w:rsidRPr="00D766A5">
        <w:rPr>
          <w:rFonts w:ascii="Times New Roman" w:hAnsi="Times New Roman" w:cs="Times New Roman"/>
          <w:sz w:val="24"/>
          <w:szCs w:val="24"/>
        </w:rPr>
        <w:t xml:space="preserve">2020 m. </w:t>
      </w:r>
      <w:r>
        <w:rPr>
          <w:rFonts w:ascii="Times New Roman" w:hAnsi="Times New Roman" w:cs="Times New Roman"/>
          <w:sz w:val="24"/>
          <w:szCs w:val="24"/>
        </w:rPr>
        <w:t xml:space="preserve">balandžio 24 </w:t>
      </w:r>
      <w:r w:rsidR="001B719B">
        <w:rPr>
          <w:rFonts w:ascii="Times New Roman" w:hAnsi="Times New Roman" w:cs="Times New Roman"/>
          <w:sz w:val="24"/>
          <w:szCs w:val="24"/>
        </w:rPr>
        <w:t xml:space="preserve">d. sprendimu Nr. </w:t>
      </w:r>
      <w:r w:rsidR="00D766A5" w:rsidRPr="00D766A5">
        <w:rPr>
          <w:rFonts w:ascii="Times New Roman" w:hAnsi="Times New Roman" w:cs="Times New Roman"/>
          <w:sz w:val="24"/>
          <w:szCs w:val="24"/>
        </w:rPr>
        <w:t>TS-</w:t>
      </w:r>
    </w:p>
    <w:p w:rsidR="00D766A5" w:rsidRPr="00D766A5" w:rsidRDefault="00D766A5" w:rsidP="00D766A5">
      <w:pPr>
        <w:pStyle w:val="Pagrindinistekstas"/>
        <w:rPr>
          <w:rFonts w:ascii="Times New Roman" w:hAnsi="Times New Roman" w:cs="Times New Roman"/>
          <w:sz w:val="24"/>
          <w:szCs w:val="24"/>
        </w:rPr>
      </w:pPr>
    </w:p>
    <w:p w:rsidR="003D1CAF" w:rsidRPr="00D766A5" w:rsidRDefault="00516581" w:rsidP="00D766A5">
      <w:pPr>
        <w:pStyle w:val="Pagrindinistekstas"/>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6043295" cy="2504440"/>
            <wp:effectExtent l="0" t="0" r="0" b="0"/>
            <wp:docPr id="1" name="Paveikslėlis 1" descr="Bibliotekos logotipas (geros kokybė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os logotipas (geros kokybė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3295" cy="2504440"/>
                    </a:xfrm>
                    <a:prstGeom prst="rect">
                      <a:avLst/>
                    </a:prstGeom>
                    <a:noFill/>
                    <a:ln>
                      <a:noFill/>
                    </a:ln>
                  </pic:spPr>
                </pic:pic>
              </a:graphicData>
            </a:graphic>
          </wp:inline>
        </w:drawing>
      </w:r>
    </w:p>
    <w:p w:rsidR="00400BA0" w:rsidRPr="00D766A5" w:rsidRDefault="00400BA0" w:rsidP="00D766A5">
      <w:pPr>
        <w:pStyle w:val="Pagrindinistekstas"/>
        <w:ind w:left="0"/>
        <w:rPr>
          <w:rFonts w:ascii="Times New Roman" w:hAnsi="Times New Roman" w:cs="Times New Roman"/>
          <w:b/>
          <w:sz w:val="24"/>
          <w:szCs w:val="24"/>
        </w:rPr>
      </w:pPr>
    </w:p>
    <w:p w:rsidR="00400BA0" w:rsidRPr="00D766A5" w:rsidRDefault="00252A8E" w:rsidP="00D766A5">
      <w:pPr>
        <w:pStyle w:val="Pagrindinistekstas"/>
        <w:jc w:val="center"/>
        <w:rPr>
          <w:rFonts w:ascii="Times New Roman" w:hAnsi="Times New Roman" w:cs="Times New Roman"/>
          <w:b/>
          <w:sz w:val="24"/>
          <w:szCs w:val="24"/>
        </w:rPr>
      </w:pPr>
      <w:r w:rsidRPr="00D766A5">
        <w:rPr>
          <w:rFonts w:ascii="Times New Roman" w:hAnsi="Times New Roman" w:cs="Times New Roman"/>
          <w:b/>
          <w:sz w:val="24"/>
          <w:szCs w:val="24"/>
        </w:rPr>
        <w:t>ROKIŠKIO RAJONO SAVIVALDYBĖS JUOZO KELIUOČIO VIEŠOSIOS BIBLIOTEKOS</w:t>
      </w:r>
      <w:r w:rsidR="00400BA0" w:rsidRPr="00D766A5">
        <w:rPr>
          <w:rFonts w:ascii="Times New Roman" w:hAnsi="Times New Roman" w:cs="Times New Roman"/>
          <w:b/>
          <w:sz w:val="24"/>
          <w:szCs w:val="24"/>
        </w:rPr>
        <w:t xml:space="preserve"> </w:t>
      </w:r>
      <w:r w:rsidR="00373848" w:rsidRPr="00D766A5">
        <w:rPr>
          <w:rFonts w:ascii="Times New Roman" w:hAnsi="Times New Roman" w:cs="Times New Roman"/>
          <w:b/>
          <w:sz w:val="24"/>
          <w:szCs w:val="24"/>
        </w:rPr>
        <w:t>201</w:t>
      </w:r>
      <w:r w:rsidR="00C669DE" w:rsidRPr="00D766A5">
        <w:rPr>
          <w:rFonts w:ascii="Times New Roman" w:hAnsi="Times New Roman" w:cs="Times New Roman"/>
          <w:b/>
          <w:sz w:val="24"/>
          <w:szCs w:val="24"/>
        </w:rPr>
        <w:t>9</w:t>
      </w:r>
      <w:r w:rsidR="00400BA0" w:rsidRPr="00D766A5">
        <w:rPr>
          <w:rFonts w:ascii="Times New Roman" w:hAnsi="Times New Roman" w:cs="Times New Roman"/>
          <w:b/>
          <w:sz w:val="24"/>
          <w:szCs w:val="24"/>
        </w:rPr>
        <w:t xml:space="preserve"> METŲ VEIKLOS ATASKAITA</w:t>
      </w:r>
    </w:p>
    <w:p w:rsidR="00541A36" w:rsidRPr="00D766A5" w:rsidRDefault="00CE6EFC" w:rsidP="00D766A5">
      <w:pPr>
        <w:pStyle w:val="Pagrindinistekstas"/>
        <w:jc w:val="center"/>
        <w:rPr>
          <w:rFonts w:ascii="Times New Roman" w:hAnsi="Times New Roman" w:cs="Times New Roman"/>
          <w:b/>
          <w:sz w:val="24"/>
          <w:szCs w:val="24"/>
        </w:rPr>
      </w:pPr>
      <w:r w:rsidRPr="00D766A5">
        <w:rPr>
          <w:rFonts w:ascii="Times New Roman" w:hAnsi="Times New Roman" w:cs="Times New Roman"/>
          <w:b/>
          <w:sz w:val="24"/>
          <w:szCs w:val="24"/>
        </w:rPr>
        <w:t>Prioritetinis tikslas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4"/>
      </w:tblGrid>
      <w:tr w:rsidR="00541A36" w:rsidRPr="00D766A5" w:rsidTr="00400BA0">
        <w:tc>
          <w:tcPr>
            <w:tcW w:w="10420" w:type="dxa"/>
          </w:tcPr>
          <w:p w:rsidR="00541A36" w:rsidRPr="00D766A5" w:rsidRDefault="00AA5E21" w:rsidP="00D766A5">
            <w:pPr>
              <w:spacing w:after="0"/>
              <w:ind w:left="0" w:firstLine="567"/>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Užtikrinti rajono strategijos bibliotekų klausimais tikslų įgyvendinimą, tobulinti vartotojų prieigą prie žinių ir informacijos šaltinių, atnaujinti rajono bibliotekų fondus, plėsti informacines, kultūrin</w:t>
            </w:r>
            <w:r w:rsidR="00E90D6B" w:rsidRPr="00D766A5">
              <w:rPr>
                <w:rFonts w:ascii="Times New Roman" w:eastAsia="Calibri" w:hAnsi="Times New Roman" w:cs="Times New Roman"/>
                <w:spacing w:val="0"/>
                <w:sz w:val="24"/>
                <w:szCs w:val="24"/>
              </w:rPr>
              <w:t>ės</w:t>
            </w:r>
            <w:r w:rsidRPr="00D766A5">
              <w:rPr>
                <w:rFonts w:ascii="Times New Roman" w:eastAsia="Calibri" w:hAnsi="Times New Roman" w:cs="Times New Roman"/>
                <w:spacing w:val="0"/>
                <w:sz w:val="24"/>
                <w:szCs w:val="24"/>
              </w:rPr>
              <w:t xml:space="preserve"> edukaci</w:t>
            </w:r>
            <w:r w:rsidR="00E90D6B" w:rsidRPr="00D766A5">
              <w:rPr>
                <w:rFonts w:ascii="Times New Roman" w:eastAsia="Calibri" w:hAnsi="Times New Roman" w:cs="Times New Roman"/>
                <w:spacing w:val="0"/>
                <w:sz w:val="24"/>
                <w:szCs w:val="24"/>
              </w:rPr>
              <w:t>jos</w:t>
            </w:r>
            <w:r w:rsidRPr="00D766A5">
              <w:rPr>
                <w:rFonts w:ascii="Times New Roman" w:eastAsia="Calibri" w:hAnsi="Times New Roman" w:cs="Times New Roman"/>
                <w:spacing w:val="0"/>
                <w:sz w:val="24"/>
                <w:szCs w:val="24"/>
              </w:rPr>
              <w:t xml:space="preserve"> paslaugas vartotojams, vykdyti kraštotyrinę veiklą, dalyvauti įgyvendinant bibliotekos infrastruktūros investicinį projektą, </w:t>
            </w:r>
            <w:r w:rsidR="00490AC8" w:rsidRPr="00D766A5">
              <w:rPr>
                <w:rFonts w:ascii="Times New Roman" w:eastAsia="Calibri" w:hAnsi="Times New Roman" w:cs="Times New Roman"/>
                <w:spacing w:val="0"/>
                <w:sz w:val="24"/>
                <w:szCs w:val="24"/>
              </w:rPr>
              <w:t>įgyvendinti</w:t>
            </w:r>
            <w:r w:rsidRPr="00D766A5">
              <w:rPr>
                <w:rFonts w:ascii="Times New Roman" w:eastAsia="Calibri" w:hAnsi="Times New Roman" w:cs="Times New Roman"/>
                <w:spacing w:val="0"/>
                <w:sz w:val="24"/>
                <w:szCs w:val="24"/>
              </w:rPr>
              <w:t xml:space="preserve"> I</w:t>
            </w:r>
            <w:r w:rsidRPr="00D766A5">
              <w:rPr>
                <w:rFonts w:ascii="Times New Roman" w:hAnsi="Times New Roman" w:cs="Times New Roman"/>
                <w:spacing w:val="0"/>
                <w:sz w:val="24"/>
                <w:szCs w:val="24"/>
                <w:lang w:eastAsia="lt-LT"/>
              </w:rPr>
              <w:t>nterreg V-A Latvijos ir Lietuvos bendradarbiavimo per sieną 2014-2020 m.</w:t>
            </w:r>
            <w:r w:rsidR="00854DD7" w:rsidRPr="00D766A5">
              <w:rPr>
                <w:rFonts w:ascii="Times New Roman" w:hAnsi="Times New Roman" w:cs="Times New Roman"/>
                <w:spacing w:val="0"/>
                <w:sz w:val="24"/>
                <w:szCs w:val="24"/>
                <w:lang w:eastAsia="lt-LT"/>
              </w:rPr>
              <w:t xml:space="preserve"> programos, Lietuvos kultūros tarybos </w:t>
            </w:r>
            <w:r w:rsidRPr="00D766A5">
              <w:rPr>
                <w:rFonts w:ascii="Times New Roman" w:hAnsi="Times New Roman" w:cs="Times New Roman"/>
                <w:spacing w:val="0"/>
                <w:sz w:val="24"/>
                <w:szCs w:val="24"/>
                <w:lang w:eastAsia="lt-LT"/>
              </w:rPr>
              <w:t xml:space="preserve"> projektus. </w:t>
            </w:r>
          </w:p>
        </w:tc>
      </w:tr>
    </w:tbl>
    <w:p w:rsidR="003D1CAF" w:rsidRPr="00D766A5" w:rsidRDefault="003D1CAF" w:rsidP="00D766A5">
      <w:pPr>
        <w:pStyle w:val="Pagrindinistekstas"/>
        <w:jc w:val="center"/>
        <w:rPr>
          <w:rFonts w:ascii="Times New Roman" w:hAnsi="Times New Roman" w:cs="Times New Roman"/>
          <w:b/>
          <w:sz w:val="24"/>
          <w:szCs w:val="24"/>
        </w:rPr>
      </w:pPr>
    </w:p>
    <w:p w:rsidR="00541A36" w:rsidRPr="00D766A5" w:rsidRDefault="00541A36" w:rsidP="00D766A5">
      <w:pPr>
        <w:pStyle w:val="Pagrindinistekstas"/>
        <w:jc w:val="center"/>
        <w:rPr>
          <w:rFonts w:ascii="Times New Roman" w:hAnsi="Times New Roman" w:cs="Times New Roman"/>
          <w:b/>
          <w:sz w:val="24"/>
          <w:szCs w:val="24"/>
        </w:rPr>
      </w:pPr>
      <w:r w:rsidRPr="00D766A5">
        <w:rPr>
          <w:rFonts w:ascii="Times New Roman" w:hAnsi="Times New Roman" w:cs="Times New Roman"/>
          <w:b/>
          <w:sz w:val="24"/>
          <w:szCs w:val="24"/>
        </w:rPr>
        <w:t>Trumpas įstaigos aprašas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4"/>
      </w:tblGrid>
      <w:tr w:rsidR="00541A36" w:rsidRPr="00D766A5" w:rsidTr="00F03E22">
        <w:tc>
          <w:tcPr>
            <w:tcW w:w="10250" w:type="dxa"/>
          </w:tcPr>
          <w:p w:rsidR="00541A36" w:rsidRPr="00D766A5" w:rsidRDefault="00E12993" w:rsidP="00D766A5">
            <w:pPr>
              <w:spacing w:after="0"/>
              <w:ind w:left="0" w:firstLine="567"/>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Rokiškio rajono savivaldybės Juozo Keliuočio viešoji biblioteka yra visiems vartotojams prieinama kultūros, švietimo ir informacijos įstaiga, kaupianti ir sauganti universalų savivaldybės bendruomenės poreikius tenkinantį dokumentų fondą, teikianti gyventojams informacijos ir viešosios interneto prieigos paslaugas, vykdanti kraštotyros, sociokultūrinės edukacijos, skaitymo, informacinio raštingumo ir kitas su bibliotekų veikla susijusias vaikų ir suaugusiųjų neformaliojo š</w:t>
            </w:r>
            <w:r w:rsidR="00E7719D" w:rsidRPr="00D766A5">
              <w:rPr>
                <w:rFonts w:ascii="Times New Roman" w:eastAsia="Calibri" w:hAnsi="Times New Roman" w:cs="Times New Roman"/>
                <w:spacing w:val="0"/>
                <w:sz w:val="24"/>
                <w:szCs w:val="24"/>
              </w:rPr>
              <w:t>vietimo programas ir projektus.</w:t>
            </w:r>
          </w:p>
        </w:tc>
      </w:tr>
    </w:tbl>
    <w:p w:rsidR="00541A36" w:rsidRPr="00D766A5" w:rsidRDefault="00541A36" w:rsidP="00D766A5">
      <w:pPr>
        <w:pStyle w:val="Pagrindinistekstas"/>
        <w:jc w:val="center"/>
        <w:rPr>
          <w:rFonts w:ascii="Times New Roman" w:hAnsi="Times New Roman" w:cs="Times New Roman"/>
          <w:b/>
          <w:sz w:val="24"/>
          <w:szCs w:val="24"/>
        </w:rPr>
      </w:pPr>
    </w:p>
    <w:p w:rsidR="00D766A5" w:rsidRPr="00D766A5" w:rsidRDefault="00D766A5" w:rsidP="00D766A5">
      <w:pPr>
        <w:pStyle w:val="Pagrindinistekstas"/>
        <w:jc w:val="center"/>
        <w:rPr>
          <w:rFonts w:ascii="Times New Roman" w:hAnsi="Times New Roman" w:cs="Times New Roman"/>
          <w:b/>
          <w:sz w:val="24"/>
          <w:szCs w:val="24"/>
        </w:rPr>
      </w:pPr>
    </w:p>
    <w:p w:rsidR="00D766A5" w:rsidRPr="00D766A5" w:rsidRDefault="00D766A5" w:rsidP="00D766A5">
      <w:pPr>
        <w:pStyle w:val="Pagrindinistekstas"/>
        <w:jc w:val="center"/>
        <w:rPr>
          <w:rFonts w:ascii="Times New Roman" w:hAnsi="Times New Roman" w:cs="Times New Roman"/>
          <w:b/>
          <w:sz w:val="24"/>
          <w:szCs w:val="24"/>
        </w:rPr>
      </w:pPr>
    </w:p>
    <w:p w:rsidR="00D766A5" w:rsidRPr="00D766A5" w:rsidRDefault="00D766A5" w:rsidP="00D766A5">
      <w:pPr>
        <w:pStyle w:val="Pagrindinistekstas"/>
        <w:jc w:val="center"/>
        <w:rPr>
          <w:rFonts w:ascii="Times New Roman" w:hAnsi="Times New Roman" w:cs="Times New Roman"/>
          <w:b/>
          <w:sz w:val="24"/>
          <w:szCs w:val="24"/>
        </w:rPr>
      </w:pPr>
    </w:p>
    <w:p w:rsidR="00D766A5" w:rsidRPr="00D766A5" w:rsidRDefault="00D766A5" w:rsidP="00D766A5">
      <w:pPr>
        <w:pStyle w:val="Pagrindinistekstas"/>
        <w:jc w:val="center"/>
        <w:rPr>
          <w:rFonts w:ascii="Times New Roman" w:hAnsi="Times New Roman" w:cs="Times New Roman"/>
          <w:b/>
          <w:sz w:val="24"/>
          <w:szCs w:val="24"/>
        </w:rPr>
      </w:pPr>
    </w:p>
    <w:p w:rsidR="00D766A5" w:rsidRPr="00D766A5" w:rsidRDefault="00D766A5" w:rsidP="00D766A5">
      <w:pPr>
        <w:pStyle w:val="Pagrindinistekstas"/>
        <w:jc w:val="center"/>
        <w:rPr>
          <w:rFonts w:ascii="Times New Roman" w:hAnsi="Times New Roman" w:cs="Times New Roman"/>
          <w:b/>
          <w:sz w:val="24"/>
          <w:szCs w:val="24"/>
        </w:rPr>
      </w:pPr>
    </w:p>
    <w:p w:rsidR="00D766A5" w:rsidRPr="00D766A5" w:rsidRDefault="00D766A5" w:rsidP="00D766A5">
      <w:pPr>
        <w:pStyle w:val="Pagrindinistekstas"/>
        <w:jc w:val="center"/>
        <w:rPr>
          <w:rFonts w:ascii="Times New Roman" w:hAnsi="Times New Roman" w:cs="Times New Roman"/>
          <w:b/>
          <w:sz w:val="24"/>
          <w:szCs w:val="24"/>
        </w:rPr>
      </w:pPr>
    </w:p>
    <w:p w:rsidR="00541A36" w:rsidRPr="00D766A5" w:rsidRDefault="00541A36" w:rsidP="00D766A5">
      <w:pPr>
        <w:pStyle w:val="Pagrindinistekstas"/>
        <w:jc w:val="center"/>
        <w:rPr>
          <w:rFonts w:ascii="Times New Roman" w:hAnsi="Times New Roman" w:cs="Times New Roman"/>
          <w:b/>
          <w:sz w:val="24"/>
          <w:szCs w:val="24"/>
        </w:rPr>
      </w:pPr>
      <w:r w:rsidRPr="00D766A5">
        <w:rPr>
          <w:rFonts w:ascii="Times New Roman" w:hAnsi="Times New Roman" w:cs="Times New Roman"/>
          <w:b/>
          <w:sz w:val="24"/>
          <w:szCs w:val="24"/>
        </w:rPr>
        <w:t>Įstaigos struktūra</w:t>
      </w:r>
    </w:p>
    <w:p w:rsidR="00541A36" w:rsidRPr="00D766A5" w:rsidRDefault="00516581" w:rsidP="00D766A5">
      <w:pPr>
        <w:pStyle w:val="Pagrindinistekstas"/>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6010910" cy="3681730"/>
            <wp:effectExtent l="0" t="0" r="8890" b="0"/>
            <wp:docPr id="2" name="Paveikslėlis 2"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910" cy="3681730"/>
                    </a:xfrm>
                    <a:prstGeom prst="rect">
                      <a:avLst/>
                    </a:prstGeom>
                    <a:noFill/>
                    <a:ln>
                      <a:noFill/>
                    </a:ln>
                  </pic:spPr>
                </pic:pic>
              </a:graphicData>
            </a:graphic>
          </wp:inline>
        </w:drawing>
      </w:r>
    </w:p>
    <w:p w:rsidR="00A81630" w:rsidRPr="00D766A5" w:rsidRDefault="00A81630" w:rsidP="00D766A5">
      <w:pPr>
        <w:pStyle w:val="Pagrindinistekstas"/>
        <w:tabs>
          <w:tab w:val="right" w:pos="10204"/>
        </w:tabs>
        <w:ind w:left="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551"/>
        <w:gridCol w:w="6667"/>
      </w:tblGrid>
      <w:tr w:rsidR="00400BA0" w:rsidRPr="00D766A5" w:rsidTr="00D766A5">
        <w:tblPrEx>
          <w:tblCellMar>
            <w:top w:w="0" w:type="dxa"/>
            <w:left w:w="0" w:type="dxa"/>
            <w:bottom w:w="0" w:type="dxa"/>
            <w:right w:w="0" w:type="dxa"/>
          </w:tblCellMar>
        </w:tblPrEx>
        <w:trPr>
          <w:trHeight w:val="300"/>
        </w:trPr>
        <w:tc>
          <w:tcPr>
            <w:tcW w:w="223" w:type="pct"/>
            <w:shd w:val="clear" w:color="000000" w:fill="C0C0C0"/>
            <w:vAlign w:val="center"/>
          </w:tcPr>
          <w:p w:rsidR="00400BA0" w:rsidRPr="00D766A5" w:rsidRDefault="00624ECD" w:rsidP="00D766A5">
            <w:pPr>
              <w:spacing w:after="0"/>
              <w:ind w:left="-93" w:hanging="49"/>
              <w:jc w:val="center"/>
              <w:rPr>
                <w:rFonts w:ascii="Times New Roman" w:eastAsia="Calibri" w:hAnsi="Times New Roman" w:cs="Times New Roman"/>
                <w:b/>
                <w:color w:val="000000"/>
                <w:spacing w:val="0"/>
                <w:sz w:val="24"/>
                <w:szCs w:val="24"/>
              </w:rPr>
            </w:pPr>
            <w:bookmarkStart w:id="1" w:name="OLE_LINK1"/>
            <w:bookmarkStart w:id="2" w:name="OLE_LINK2"/>
            <w:r w:rsidRPr="00D766A5">
              <w:rPr>
                <w:rFonts w:ascii="Times New Roman" w:eastAsia="Calibri" w:hAnsi="Times New Roman" w:cs="Times New Roman"/>
                <w:b/>
                <w:color w:val="000000"/>
                <w:spacing w:val="0"/>
                <w:sz w:val="24"/>
                <w:szCs w:val="24"/>
              </w:rPr>
              <w:t xml:space="preserve">  </w:t>
            </w:r>
            <w:r w:rsidR="00F057F6" w:rsidRPr="00D766A5">
              <w:rPr>
                <w:rFonts w:ascii="Times New Roman" w:eastAsia="Calibri" w:hAnsi="Times New Roman" w:cs="Times New Roman"/>
                <w:b/>
                <w:color w:val="000000"/>
                <w:spacing w:val="0"/>
                <w:sz w:val="24"/>
                <w:szCs w:val="24"/>
              </w:rPr>
              <w:t>Nr.</w:t>
            </w:r>
          </w:p>
        </w:tc>
        <w:tc>
          <w:tcPr>
            <w:tcW w:w="1322" w:type="pct"/>
            <w:shd w:val="clear" w:color="000000" w:fill="C0C0C0"/>
            <w:vAlign w:val="center"/>
          </w:tcPr>
          <w:p w:rsidR="00400BA0" w:rsidRPr="00D766A5" w:rsidRDefault="00541A36" w:rsidP="00D766A5">
            <w:pPr>
              <w:spacing w:after="0"/>
              <w:ind w:left="0"/>
              <w:jc w:val="center"/>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t>Veiklos funkcijos</w:t>
            </w:r>
          </w:p>
        </w:tc>
        <w:tc>
          <w:tcPr>
            <w:tcW w:w="3455" w:type="pct"/>
            <w:shd w:val="clear" w:color="000000" w:fill="C0C0C0"/>
            <w:vAlign w:val="center"/>
          </w:tcPr>
          <w:p w:rsidR="00400BA0" w:rsidRPr="00D766A5" w:rsidRDefault="00541A36" w:rsidP="00D766A5">
            <w:pPr>
              <w:spacing w:after="0"/>
              <w:ind w:left="33"/>
              <w:jc w:val="center"/>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t>Vertinimo kriterijus</w:t>
            </w:r>
          </w:p>
        </w:tc>
      </w:tr>
      <w:tr w:rsidR="00DC3E48" w:rsidRPr="00D766A5" w:rsidTr="00D766A5">
        <w:tblPrEx>
          <w:tblCellMar>
            <w:top w:w="0" w:type="dxa"/>
            <w:left w:w="0" w:type="dxa"/>
            <w:bottom w:w="0" w:type="dxa"/>
            <w:right w:w="0" w:type="dxa"/>
          </w:tblCellMar>
        </w:tblPrEx>
        <w:trPr>
          <w:trHeight w:val="300"/>
        </w:trPr>
        <w:tc>
          <w:tcPr>
            <w:tcW w:w="223" w:type="pct"/>
            <w:shd w:val="clear" w:color="auto" w:fill="D9D9D9"/>
          </w:tcPr>
          <w:p w:rsidR="00DC3E48" w:rsidRPr="00D766A5" w:rsidRDefault="00DC3E48" w:rsidP="00D766A5">
            <w:pPr>
              <w:spacing w:after="0"/>
              <w:ind w:left="-93" w:hanging="49"/>
              <w:jc w:val="center"/>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t>1</w:t>
            </w:r>
          </w:p>
        </w:tc>
        <w:tc>
          <w:tcPr>
            <w:tcW w:w="1322" w:type="pct"/>
            <w:shd w:val="clear" w:color="auto" w:fill="D9D9D9"/>
          </w:tcPr>
          <w:p w:rsidR="00DC3E48" w:rsidRPr="00D766A5" w:rsidRDefault="00DC3E48" w:rsidP="00D766A5">
            <w:pPr>
              <w:spacing w:after="0"/>
              <w:ind w:left="-93"/>
              <w:jc w:val="center"/>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t>2</w:t>
            </w:r>
          </w:p>
        </w:tc>
        <w:tc>
          <w:tcPr>
            <w:tcW w:w="3455" w:type="pct"/>
            <w:shd w:val="clear" w:color="auto" w:fill="D9D9D9"/>
          </w:tcPr>
          <w:p w:rsidR="00DC3E48" w:rsidRPr="00D766A5" w:rsidRDefault="00DC3E48" w:rsidP="00D766A5">
            <w:pPr>
              <w:spacing w:after="0"/>
              <w:ind w:left="-93"/>
              <w:jc w:val="center"/>
              <w:rPr>
                <w:rFonts w:ascii="Times New Roman" w:eastAsia="Calibri" w:hAnsi="Times New Roman" w:cs="Times New Roman"/>
                <w:b/>
                <w:color w:val="000000"/>
                <w:spacing w:val="0"/>
                <w:sz w:val="24"/>
                <w:szCs w:val="24"/>
              </w:rPr>
            </w:pPr>
            <w:bookmarkStart w:id="3" w:name="OLE_LINK19"/>
            <w:bookmarkStart w:id="4" w:name="OLE_LINK20"/>
            <w:bookmarkStart w:id="5" w:name="OLE_LINK57"/>
            <w:bookmarkStart w:id="6" w:name="OLE_LINK60"/>
            <w:bookmarkStart w:id="7" w:name="OLE_LINK61"/>
            <w:r w:rsidRPr="00D766A5">
              <w:rPr>
                <w:rFonts w:ascii="Times New Roman" w:eastAsia="Calibri" w:hAnsi="Times New Roman" w:cs="Times New Roman"/>
                <w:b/>
                <w:color w:val="000000"/>
                <w:spacing w:val="0"/>
                <w:sz w:val="24"/>
                <w:szCs w:val="24"/>
              </w:rPr>
              <w:t>3</w:t>
            </w:r>
            <w:bookmarkEnd w:id="3"/>
            <w:bookmarkEnd w:id="4"/>
            <w:bookmarkEnd w:id="5"/>
            <w:bookmarkEnd w:id="6"/>
            <w:bookmarkEnd w:id="7"/>
          </w:p>
        </w:tc>
      </w:tr>
      <w:tr w:rsidR="00400BA0" w:rsidRPr="00D766A5" w:rsidTr="00D766A5">
        <w:tblPrEx>
          <w:tblCellMar>
            <w:top w:w="0" w:type="dxa"/>
            <w:left w:w="0" w:type="dxa"/>
            <w:bottom w:w="0" w:type="dxa"/>
            <w:right w:w="0" w:type="dxa"/>
          </w:tblCellMar>
        </w:tblPrEx>
        <w:trPr>
          <w:trHeight w:val="300"/>
        </w:trPr>
        <w:tc>
          <w:tcPr>
            <w:tcW w:w="5000" w:type="pct"/>
            <w:gridSpan w:val="3"/>
            <w:shd w:val="clear" w:color="auto" w:fill="D9D9D9"/>
          </w:tcPr>
          <w:p w:rsidR="00400BA0" w:rsidRPr="00D766A5" w:rsidRDefault="00624ECD" w:rsidP="00D766A5">
            <w:pPr>
              <w:spacing w:after="0"/>
              <w:ind w:left="0"/>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t>Uždavinys</w:t>
            </w:r>
            <w:r w:rsidR="00541A36" w:rsidRPr="00D766A5">
              <w:rPr>
                <w:rFonts w:ascii="Times New Roman" w:eastAsia="Calibri" w:hAnsi="Times New Roman" w:cs="Times New Roman"/>
                <w:b/>
                <w:color w:val="000000"/>
                <w:spacing w:val="0"/>
                <w:sz w:val="24"/>
                <w:szCs w:val="24"/>
              </w:rPr>
              <w:t>:</w:t>
            </w:r>
          </w:p>
        </w:tc>
      </w:tr>
      <w:tr w:rsidR="00DC3E48" w:rsidRPr="00D766A5" w:rsidTr="00D766A5">
        <w:tblPrEx>
          <w:tblCellMar>
            <w:top w:w="0" w:type="dxa"/>
            <w:left w:w="0" w:type="dxa"/>
            <w:bottom w:w="0" w:type="dxa"/>
            <w:right w:w="0" w:type="dxa"/>
          </w:tblCellMar>
        </w:tblPrEx>
        <w:trPr>
          <w:trHeight w:val="609"/>
        </w:trPr>
        <w:tc>
          <w:tcPr>
            <w:tcW w:w="223" w:type="pct"/>
            <w:shd w:val="clear" w:color="000000" w:fill="FFFFFF"/>
          </w:tcPr>
          <w:p w:rsidR="00DC3E48" w:rsidRPr="00D766A5" w:rsidRDefault="00DC3E48" w:rsidP="00D766A5">
            <w:pPr>
              <w:spacing w:after="0"/>
              <w:ind w:left="-142"/>
              <w:rPr>
                <w:rFonts w:ascii="Times New Roman" w:eastAsia="Calibri" w:hAnsi="Times New Roman" w:cs="Times New Roman"/>
                <w:color w:val="000000"/>
                <w:spacing w:val="0"/>
                <w:sz w:val="24"/>
                <w:szCs w:val="24"/>
              </w:rPr>
            </w:pPr>
          </w:p>
        </w:tc>
        <w:tc>
          <w:tcPr>
            <w:tcW w:w="1322" w:type="pct"/>
            <w:shd w:val="clear" w:color="000000" w:fill="FFFFFF"/>
            <w:vAlign w:val="center"/>
          </w:tcPr>
          <w:p w:rsidR="00DC3E48" w:rsidRPr="00D766A5" w:rsidRDefault="00402B09"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Plėsti e. paslaugas vartotojams, kompiuterizuojant bibliotekinius procesus</w:t>
            </w:r>
          </w:p>
        </w:tc>
        <w:tc>
          <w:tcPr>
            <w:tcW w:w="3455" w:type="pct"/>
            <w:shd w:val="clear" w:color="000000" w:fill="FFFFFF"/>
          </w:tcPr>
          <w:p w:rsidR="00DC3E48" w:rsidRPr="00D766A5" w:rsidRDefault="00B93228" w:rsidP="00D766A5">
            <w:pPr>
              <w:spacing w:after="0"/>
              <w:ind w:left="34"/>
              <w:jc w:val="both"/>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E</w:t>
            </w:r>
            <w:r w:rsidR="00402B09" w:rsidRPr="00D766A5">
              <w:rPr>
                <w:rFonts w:ascii="Times New Roman" w:eastAsia="Calibri" w:hAnsi="Times New Roman" w:cs="Times New Roman"/>
                <w:color w:val="000000"/>
                <w:spacing w:val="0"/>
                <w:sz w:val="24"/>
                <w:szCs w:val="24"/>
              </w:rPr>
              <w:t>.</w:t>
            </w:r>
            <w:r w:rsidR="002E04AD" w:rsidRPr="00D766A5">
              <w:rPr>
                <w:rFonts w:ascii="Times New Roman" w:eastAsia="Calibri" w:hAnsi="Times New Roman" w:cs="Times New Roman"/>
                <w:color w:val="000000"/>
                <w:spacing w:val="0"/>
                <w:sz w:val="24"/>
                <w:szCs w:val="24"/>
              </w:rPr>
              <w:t xml:space="preserve"> </w:t>
            </w:r>
            <w:r w:rsidRPr="00D766A5">
              <w:rPr>
                <w:rFonts w:ascii="Times New Roman" w:eastAsia="Calibri" w:hAnsi="Times New Roman" w:cs="Times New Roman"/>
                <w:color w:val="000000"/>
                <w:spacing w:val="0"/>
                <w:sz w:val="24"/>
                <w:szCs w:val="24"/>
              </w:rPr>
              <w:t>katalogas papildytas</w:t>
            </w:r>
            <w:r w:rsidR="00402B09" w:rsidRPr="00D766A5">
              <w:rPr>
                <w:rFonts w:ascii="Times New Roman" w:eastAsia="Calibri" w:hAnsi="Times New Roman" w:cs="Times New Roman"/>
                <w:color w:val="000000"/>
                <w:spacing w:val="0"/>
                <w:sz w:val="24"/>
                <w:szCs w:val="24"/>
              </w:rPr>
              <w:t xml:space="preserve"> </w:t>
            </w:r>
            <w:r w:rsidR="002E04AD" w:rsidRPr="00D766A5">
              <w:rPr>
                <w:rFonts w:ascii="Times New Roman" w:eastAsia="Calibri" w:hAnsi="Times New Roman" w:cs="Times New Roman"/>
                <w:color w:val="000000"/>
                <w:spacing w:val="0"/>
                <w:sz w:val="24"/>
                <w:szCs w:val="24"/>
              </w:rPr>
              <w:t>6</w:t>
            </w:r>
            <w:r w:rsidR="0075625C" w:rsidRPr="00D766A5">
              <w:rPr>
                <w:rFonts w:ascii="Times New Roman" w:eastAsia="Calibri" w:hAnsi="Times New Roman" w:cs="Times New Roman"/>
                <w:color w:val="000000"/>
                <w:spacing w:val="0"/>
                <w:sz w:val="24"/>
                <w:szCs w:val="24"/>
              </w:rPr>
              <w:t xml:space="preserve">055 </w:t>
            </w:r>
            <w:r w:rsidR="00402B09" w:rsidRPr="00D766A5">
              <w:rPr>
                <w:rFonts w:ascii="Times New Roman" w:eastAsia="Calibri" w:hAnsi="Times New Roman" w:cs="Times New Roman"/>
                <w:color w:val="000000"/>
                <w:spacing w:val="0"/>
                <w:sz w:val="24"/>
                <w:szCs w:val="24"/>
              </w:rPr>
              <w:t>įrašais;</w:t>
            </w:r>
            <w:r w:rsidR="002E04AD" w:rsidRPr="00D766A5">
              <w:rPr>
                <w:rFonts w:ascii="Times New Roman" w:eastAsia="Calibri" w:hAnsi="Times New Roman" w:cs="Times New Roman"/>
                <w:color w:val="000000"/>
                <w:spacing w:val="0"/>
                <w:sz w:val="24"/>
                <w:szCs w:val="24"/>
              </w:rPr>
              <w:t xml:space="preserve"> </w:t>
            </w:r>
            <w:r w:rsidR="00402B09" w:rsidRPr="00D766A5">
              <w:rPr>
                <w:rFonts w:ascii="Times New Roman" w:eastAsia="Calibri" w:hAnsi="Times New Roman" w:cs="Times New Roman"/>
                <w:color w:val="000000"/>
                <w:spacing w:val="0"/>
                <w:sz w:val="24"/>
                <w:szCs w:val="24"/>
              </w:rPr>
              <w:t>knygų grąžinimo savitarnos įrenginiu pasinaudojo</w:t>
            </w:r>
            <w:r w:rsidR="00C1470C" w:rsidRPr="00D766A5">
              <w:rPr>
                <w:rFonts w:ascii="Times New Roman" w:eastAsia="Calibri" w:hAnsi="Times New Roman" w:cs="Times New Roman"/>
                <w:color w:val="000000"/>
                <w:spacing w:val="0"/>
                <w:sz w:val="24"/>
                <w:szCs w:val="24"/>
              </w:rPr>
              <w:t xml:space="preserve"> </w:t>
            </w:r>
            <w:r w:rsidR="008D55BD" w:rsidRPr="00D766A5">
              <w:rPr>
                <w:rFonts w:ascii="Times New Roman" w:eastAsia="Calibri" w:hAnsi="Times New Roman" w:cs="Times New Roman"/>
                <w:color w:val="000000"/>
                <w:spacing w:val="0"/>
                <w:sz w:val="24"/>
                <w:szCs w:val="24"/>
              </w:rPr>
              <w:t>647</w:t>
            </w:r>
            <w:r w:rsidR="00402B09" w:rsidRPr="00D766A5">
              <w:rPr>
                <w:rFonts w:ascii="Times New Roman" w:eastAsia="Calibri" w:hAnsi="Times New Roman" w:cs="Times New Roman"/>
                <w:color w:val="000000"/>
                <w:spacing w:val="0"/>
                <w:sz w:val="24"/>
                <w:szCs w:val="24"/>
              </w:rPr>
              <w:t xml:space="preserve"> vartotoj</w:t>
            </w:r>
            <w:r w:rsidR="00C01868" w:rsidRPr="00D766A5">
              <w:rPr>
                <w:rFonts w:ascii="Times New Roman" w:eastAsia="Calibri" w:hAnsi="Times New Roman" w:cs="Times New Roman"/>
                <w:color w:val="000000"/>
                <w:spacing w:val="0"/>
                <w:sz w:val="24"/>
                <w:szCs w:val="24"/>
              </w:rPr>
              <w:t>ai</w:t>
            </w:r>
            <w:r w:rsidR="00402B09" w:rsidRPr="00D766A5">
              <w:rPr>
                <w:rFonts w:ascii="Times New Roman" w:eastAsia="Calibri" w:hAnsi="Times New Roman" w:cs="Times New Roman"/>
                <w:color w:val="000000"/>
                <w:spacing w:val="0"/>
                <w:sz w:val="24"/>
                <w:szCs w:val="24"/>
              </w:rPr>
              <w:t>, grąžinę 1</w:t>
            </w:r>
            <w:r w:rsidR="00C01868" w:rsidRPr="00D766A5">
              <w:rPr>
                <w:rFonts w:ascii="Times New Roman" w:eastAsia="Calibri" w:hAnsi="Times New Roman" w:cs="Times New Roman"/>
                <w:color w:val="000000"/>
                <w:spacing w:val="0"/>
                <w:sz w:val="24"/>
                <w:szCs w:val="24"/>
              </w:rPr>
              <w:t>487</w:t>
            </w:r>
            <w:r w:rsidR="00402B09" w:rsidRPr="00D766A5">
              <w:rPr>
                <w:rFonts w:ascii="Times New Roman" w:eastAsia="Calibri" w:hAnsi="Times New Roman" w:cs="Times New Roman"/>
                <w:color w:val="000000"/>
                <w:spacing w:val="0"/>
                <w:sz w:val="24"/>
                <w:szCs w:val="24"/>
              </w:rPr>
              <w:t xml:space="preserve"> egz. knygų;</w:t>
            </w:r>
            <w:r w:rsidR="002E04AD" w:rsidRPr="00D766A5">
              <w:rPr>
                <w:rFonts w:ascii="Times New Roman" w:eastAsia="Calibri" w:hAnsi="Times New Roman" w:cs="Times New Roman"/>
                <w:color w:val="000000"/>
                <w:spacing w:val="0"/>
                <w:sz w:val="24"/>
                <w:szCs w:val="24"/>
              </w:rPr>
              <w:t xml:space="preserve"> į nacionalinės bibliografijos duomenų banką išeksportuota 1</w:t>
            </w:r>
            <w:r w:rsidR="0075625C" w:rsidRPr="00D766A5">
              <w:rPr>
                <w:rFonts w:ascii="Times New Roman" w:eastAsia="Calibri" w:hAnsi="Times New Roman" w:cs="Times New Roman"/>
                <w:color w:val="000000"/>
                <w:spacing w:val="0"/>
                <w:sz w:val="24"/>
                <w:szCs w:val="24"/>
              </w:rPr>
              <w:t>218</w:t>
            </w:r>
            <w:r w:rsidR="002E04AD" w:rsidRPr="00D766A5">
              <w:rPr>
                <w:rFonts w:ascii="Times New Roman" w:eastAsia="Calibri" w:hAnsi="Times New Roman" w:cs="Times New Roman"/>
                <w:color w:val="000000"/>
                <w:spacing w:val="0"/>
                <w:sz w:val="24"/>
                <w:szCs w:val="24"/>
              </w:rPr>
              <w:t xml:space="preserve"> įraš</w:t>
            </w:r>
            <w:r w:rsidR="0075625C" w:rsidRPr="00D766A5">
              <w:rPr>
                <w:rFonts w:ascii="Times New Roman" w:eastAsia="Calibri" w:hAnsi="Times New Roman" w:cs="Times New Roman"/>
                <w:color w:val="000000"/>
                <w:spacing w:val="0"/>
                <w:sz w:val="24"/>
                <w:szCs w:val="24"/>
              </w:rPr>
              <w:t>ų</w:t>
            </w:r>
            <w:r w:rsidR="002E04AD" w:rsidRPr="00D766A5">
              <w:rPr>
                <w:rFonts w:ascii="Times New Roman" w:eastAsia="Calibri" w:hAnsi="Times New Roman" w:cs="Times New Roman"/>
                <w:color w:val="000000"/>
                <w:spacing w:val="0"/>
                <w:sz w:val="24"/>
                <w:szCs w:val="24"/>
              </w:rPr>
              <w:t xml:space="preserve">; </w:t>
            </w:r>
            <w:r w:rsidR="00C1470C" w:rsidRPr="00D766A5">
              <w:rPr>
                <w:rFonts w:ascii="Times New Roman" w:eastAsia="Calibri" w:hAnsi="Times New Roman" w:cs="Times New Roman"/>
                <w:color w:val="000000"/>
                <w:spacing w:val="0"/>
                <w:sz w:val="24"/>
                <w:szCs w:val="24"/>
              </w:rPr>
              <w:t xml:space="preserve">rajono </w:t>
            </w:r>
            <w:r w:rsidR="002E04AD" w:rsidRPr="00D766A5">
              <w:rPr>
                <w:rFonts w:ascii="Times New Roman" w:eastAsia="Calibri" w:hAnsi="Times New Roman" w:cs="Times New Roman"/>
                <w:color w:val="000000"/>
                <w:spacing w:val="0"/>
                <w:sz w:val="24"/>
                <w:szCs w:val="24"/>
              </w:rPr>
              <w:t>el.</w:t>
            </w:r>
            <w:r w:rsidR="00C1470C" w:rsidRPr="00D766A5">
              <w:rPr>
                <w:rFonts w:ascii="Times New Roman" w:eastAsia="Calibri" w:hAnsi="Times New Roman" w:cs="Times New Roman"/>
                <w:color w:val="000000"/>
                <w:spacing w:val="0"/>
                <w:sz w:val="24"/>
                <w:szCs w:val="24"/>
              </w:rPr>
              <w:t xml:space="preserve"> knygų</w:t>
            </w:r>
            <w:r w:rsidR="002E04AD" w:rsidRPr="00D766A5">
              <w:rPr>
                <w:rFonts w:ascii="Times New Roman" w:eastAsia="Calibri" w:hAnsi="Times New Roman" w:cs="Times New Roman"/>
                <w:color w:val="000000"/>
                <w:spacing w:val="0"/>
                <w:sz w:val="24"/>
                <w:szCs w:val="24"/>
              </w:rPr>
              <w:t xml:space="preserve"> kataloge viso 1</w:t>
            </w:r>
            <w:r w:rsidR="0075625C" w:rsidRPr="00D766A5">
              <w:rPr>
                <w:rFonts w:ascii="Times New Roman" w:eastAsia="Calibri" w:hAnsi="Times New Roman" w:cs="Times New Roman"/>
                <w:color w:val="000000"/>
                <w:spacing w:val="0"/>
                <w:sz w:val="24"/>
                <w:szCs w:val="24"/>
              </w:rPr>
              <w:t>35353</w:t>
            </w:r>
            <w:r w:rsidR="002E04AD" w:rsidRPr="00D766A5">
              <w:rPr>
                <w:rFonts w:ascii="Times New Roman" w:eastAsia="Calibri" w:hAnsi="Times New Roman" w:cs="Times New Roman"/>
                <w:color w:val="000000"/>
                <w:spacing w:val="0"/>
                <w:sz w:val="24"/>
                <w:szCs w:val="24"/>
              </w:rPr>
              <w:t xml:space="preserve"> įrašai</w:t>
            </w:r>
            <w:r w:rsidR="00252BF8" w:rsidRPr="00D766A5">
              <w:rPr>
                <w:rFonts w:ascii="Times New Roman" w:eastAsia="Calibri" w:hAnsi="Times New Roman" w:cs="Times New Roman"/>
                <w:color w:val="000000"/>
                <w:spacing w:val="0"/>
                <w:sz w:val="24"/>
                <w:szCs w:val="24"/>
              </w:rPr>
              <w:t>, per e. katalogą gyventojai užsisakė 1</w:t>
            </w:r>
            <w:r w:rsidR="00FF3811" w:rsidRPr="00D766A5">
              <w:rPr>
                <w:rFonts w:ascii="Times New Roman" w:eastAsia="Calibri" w:hAnsi="Times New Roman" w:cs="Times New Roman"/>
                <w:color w:val="000000"/>
                <w:spacing w:val="0"/>
                <w:sz w:val="24"/>
                <w:szCs w:val="24"/>
              </w:rPr>
              <w:t>281</w:t>
            </w:r>
            <w:r w:rsidR="00252BF8" w:rsidRPr="00D766A5">
              <w:rPr>
                <w:rFonts w:ascii="Times New Roman" w:eastAsia="Calibri" w:hAnsi="Times New Roman" w:cs="Times New Roman"/>
                <w:color w:val="000000"/>
                <w:spacing w:val="0"/>
                <w:sz w:val="24"/>
                <w:szCs w:val="24"/>
              </w:rPr>
              <w:t xml:space="preserve"> egz. knygų.</w:t>
            </w:r>
          </w:p>
        </w:tc>
      </w:tr>
      <w:tr w:rsidR="00DC3E48" w:rsidRPr="00D766A5" w:rsidTr="00D766A5">
        <w:tblPrEx>
          <w:tblCellMar>
            <w:top w:w="0" w:type="dxa"/>
            <w:left w:w="0" w:type="dxa"/>
            <w:bottom w:w="0" w:type="dxa"/>
            <w:right w:w="0" w:type="dxa"/>
          </w:tblCellMar>
        </w:tblPrEx>
        <w:trPr>
          <w:trHeight w:val="3560"/>
        </w:trPr>
        <w:tc>
          <w:tcPr>
            <w:tcW w:w="223" w:type="pct"/>
            <w:shd w:val="clear" w:color="000000" w:fill="FFFFFF"/>
          </w:tcPr>
          <w:p w:rsidR="00DC3E48" w:rsidRPr="00D766A5" w:rsidRDefault="00DC3E48" w:rsidP="00D766A5">
            <w:pPr>
              <w:spacing w:after="0"/>
              <w:ind w:left="-93"/>
              <w:rPr>
                <w:rFonts w:ascii="Times New Roman" w:eastAsia="Calibri" w:hAnsi="Times New Roman" w:cs="Times New Roman"/>
                <w:color w:val="000000"/>
                <w:spacing w:val="0"/>
                <w:sz w:val="24"/>
                <w:szCs w:val="24"/>
              </w:rPr>
            </w:pPr>
          </w:p>
        </w:tc>
        <w:tc>
          <w:tcPr>
            <w:tcW w:w="1322" w:type="pct"/>
            <w:shd w:val="clear" w:color="000000" w:fill="FFFFFF"/>
          </w:tcPr>
          <w:p w:rsidR="00DC3E48" w:rsidRPr="00D766A5" w:rsidRDefault="00B75713" w:rsidP="00D766A5">
            <w:pPr>
              <w:spacing w:after="0"/>
              <w:ind w:left="0"/>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Atnaujinti bibliotekos fondus</w:t>
            </w:r>
            <w:r w:rsidR="00F827B4" w:rsidRPr="00D766A5">
              <w:rPr>
                <w:rFonts w:ascii="Times New Roman" w:eastAsia="Calibri" w:hAnsi="Times New Roman" w:cs="Times New Roman"/>
                <w:spacing w:val="0"/>
                <w:sz w:val="24"/>
                <w:szCs w:val="24"/>
              </w:rPr>
              <w:t>:</w:t>
            </w:r>
          </w:p>
          <w:p w:rsidR="00F827B4" w:rsidRPr="00D766A5" w:rsidRDefault="00F827B4" w:rsidP="00D766A5">
            <w:pPr>
              <w:spacing w:after="0"/>
              <w:ind w:left="0"/>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 xml:space="preserve">Įsigyta </w:t>
            </w:r>
            <w:r w:rsidR="00C1470C" w:rsidRPr="00D766A5">
              <w:rPr>
                <w:rFonts w:ascii="Times New Roman" w:eastAsia="Calibri" w:hAnsi="Times New Roman" w:cs="Times New Roman"/>
                <w:spacing w:val="0"/>
                <w:sz w:val="24"/>
                <w:szCs w:val="24"/>
              </w:rPr>
              <w:t>9</w:t>
            </w:r>
            <w:r w:rsidR="00A76850" w:rsidRPr="00D766A5">
              <w:rPr>
                <w:rFonts w:ascii="Times New Roman" w:eastAsia="Calibri" w:hAnsi="Times New Roman" w:cs="Times New Roman"/>
                <w:spacing w:val="0"/>
                <w:sz w:val="24"/>
                <w:szCs w:val="24"/>
              </w:rPr>
              <w:t>549</w:t>
            </w:r>
            <w:r w:rsidR="00C1470C" w:rsidRPr="00D766A5">
              <w:rPr>
                <w:rFonts w:ascii="Times New Roman" w:eastAsia="Calibri" w:hAnsi="Times New Roman" w:cs="Times New Roman"/>
                <w:spacing w:val="0"/>
                <w:sz w:val="24"/>
                <w:szCs w:val="24"/>
              </w:rPr>
              <w:t xml:space="preserve"> egz. </w:t>
            </w:r>
            <w:r w:rsidRPr="00D766A5">
              <w:rPr>
                <w:rFonts w:ascii="Times New Roman" w:eastAsia="Calibri" w:hAnsi="Times New Roman" w:cs="Times New Roman"/>
                <w:spacing w:val="0"/>
                <w:sz w:val="24"/>
                <w:szCs w:val="24"/>
              </w:rPr>
              <w:t>naujų knygų.</w:t>
            </w:r>
          </w:p>
          <w:p w:rsidR="008D3615" w:rsidRPr="00D766A5" w:rsidRDefault="008D3615" w:rsidP="00D766A5">
            <w:pPr>
              <w:spacing w:after="0"/>
              <w:ind w:left="0"/>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Viso spaudinių fonde yra 29</w:t>
            </w:r>
            <w:r w:rsidR="00DC4824" w:rsidRPr="00D766A5">
              <w:rPr>
                <w:rFonts w:ascii="Times New Roman" w:eastAsia="Calibri" w:hAnsi="Times New Roman" w:cs="Times New Roman"/>
                <w:spacing w:val="0"/>
                <w:sz w:val="24"/>
                <w:szCs w:val="24"/>
              </w:rPr>
              <w:t xml:space="preserve">6609 </w:t>
            </w:r>
            <w:r w:rsidRPr="00D766A5">
              <w:rPr>
                <w:rFonts w:ascii="Times New Roman" w:eastAsia="Calibri" w:hAnsi="Times New Roman" w:cs="Times New Roman"/>
                <w:spacing w:val="0"/>
                <w:sz w:val="24"/>
                <w:szCs w:val="24"/>
              </w:rPr>
              <w:t xml:space="preserve">egz. </w:t>
            </w:r>
            <w:r w:rsidR="00624B6D" w:rsidRPr="00D766A5">
              <w:rPr>
                <w:rFonts w:ascii="Times New Roman" w:eastAsia="Calibri" w:hAnsi="Times New Roman" w:cs="Times New Roman"/>
                <w:spacing w:val="0"/>
                <w:sz w:val="24"/>
                <w:szCs w:val="24"/>
              </w:rPr>
              <w:t>t</w:t>
            </w:r>
            <w:r w:rsidRPr="00D766A5">
              <w:rPr>
                <w:rFonts w:ascii="Times New Roman" w:eastAsia="Calibri" w:hAnsi="Times New Roman" w:cs="Times New Roman"/>
                <w:spacing w:val="0"/>
                <w:sz w:val="24"/>
                <w:szCs w:val="24"/>
              </w:rPr>
              <w:t>.</w:t>
            </w:r>
            <w:r w:rsidR="00F97020" w:rsidRPr="00D766A5">
              <w:rPr>
                <w:rFonts w:ascii="Times New Roman" w:eastAsia="Calibri" w:hAnsi="Times New Roman" w:cs="Times New Roman"/>
                <w:spacing w:val="0"/>
                <w:sz w:val="24"/>
                <w:szCs w:val="24"/>
              </w:rPr>
              <w:t xml:space="preserve"> </w:t>
            </w:r>
            <w:r w:rsidRPr="00D766A5">
              <w:rPr>
                <w:rFonts w:ascii="Times New Roman" w:eastAsia="Calibri" w:hAnsi="Times New Roman" w:cs="Times New Roman"/>
                <w:spacing w:val="0"/>
                <w:sz w:val="24"/>
                <w:szCs w:val="24"/>
              </w:rPr>
              <w:t xml:space="preserve">sk. </w:t>
            </w:r>
            <w:r w:rsidR="00F97020" w:rsidRPr="00D766A5">
              <w:rPr>
                <w:rFonts w:ascii="Times New Roman" w:eastAsia="Calibri" w:hAnsi="Times New Roman" w:cs="Times New Roman"/>
                <w:spacing w:val="0"/>
                <w:sz w:val="24"/>
                <w:szCs w:val="24"/>
              </w:rPr>
              <w:t xml:space="preserve">viešojoje bibliotekoje- </w:t>
            </w:r>
            <w:r w:rsidR="00FF5444" w:rsidRPr="00D766A5">
              <w:rPr>
                <w:rFonts w:ascii="Times New Roman" w:eastAsia="Calibri" w:hAnsi="Times New Roman" w:cs="Times New Roman"/>
                <w:spacing w:val="0"/>
                <w:sz w:val="24"/>
                <w:szCs w:val="24"/>
              </w:rPr>
              <w:t>74</w:t>
            </w:r>
            <w:r w:rsidR="00DC4824" w:rsidRPr="00D766A5">
              <w:rPr>
                <w:rFonts w:ascii="Times New Roman" w:eastAsia="Calibri" w:hAnsi="Times New Roman" w:cs="Times New Roman"/>
                <w:spacing w:val="0"/>
                <w:sz w:val="24"/>
                <w:szCs w:val="24"/>
              </w:rPr>
              <w:t>179</w:t>
            </w:r>
            <w:r w:rsidR="00F97020" w:rsidRPr="00D766A5">
              <w:rPr>
                <w:rFonts w:ascii="Times New Roman" w:eastAsia="Calibri" w:hAnsi="Times New Roman" w:cs="Times New Roman"/>
                <w:spacing w:val="0"/>
                <w:sz w:val="24"/>
                <w:szCs w:val="24"/>
              </w:rPr>
              <w:t xml:space="preserve"> egz., miestų filialuose- 42</w:t>
            </w:r>
            <w:r w:rsidR="00DC4824" w:rsidRPr="00D766A5">
              <w:rPr>
                <w:rFonts w:ascii="Times New Roman" w:eastAsia="Calibri" w:hAnsi="Times New Roman" w:cs="Times New Roman"/>
                <w:spacing w:val="0"/>
                <w:sz w:val="24"/>
                <w:szCs w:val="24"/>
              </w:rPr>
              <w:t>366</w:t>
            </w:r>
            <w:r w:rsidR="00F97020" w:rsidRPr="00D766A5">
              <w:rPr>
                <w:rFonts w:ascii="Times New Roman" w:eastAsia="Calibri" w:hAnsi="Times New Roman" w:cs="Times New Roman"/>
                <w:spacing w:val="0"/>
                <w:sz w:val="24"/>
                <w:szCs w:val="24"/>
              </w:rPr>
              <w:t xml:space="preserve"> egz., kaimų filialuose- </w:t>
            </w:r>
            <w:r w:rsidR="00DC4824" w:rsidRPr="00D766A5">
              <w:rPr>
                <w:rFonts w:ascii="Times New Roman" w:eastAsia="Calibri" w:hAnsi="Times New Roman" w:cs="Times New Roman"/>
                <w:spacing w:val="0"/>
                <w:sz w:val="24"/>
                <w:szCs w:val="24"/>
              </w:rPr>
              <w:t>180064</w:t>
            </w:r>
            <w:r w:rsidR="00F97020" w:rsidRPr="00D766A5">
              <w:rPr>
                <w:rFonts w:ascii="Times New Roman" w:eastAsia="Calibri" w:hAnsi="Times New Roman" w:cs="Times New Roman"/>
                <w:spacing w:val="0"/>
                <w:sz w:val="24"/>
                <w:szCs w:val="24"/>
              </w:rPr>
              <w:t xml:space="preserve"> egz. spaudinių.</w:t>
            </w:r>
            <w:r w:rsidR="002F16AC" w:rsidRPr="00D766A5">
              <w:rPr>
                <w:rFonts w:ascii="Times New Roman" w:eastAsia="Calibri" w:hAnsi="Times New Roman" w:cs="Times New Roman"/>
                <w:spacing w:val="0"/>
                <w:sz w:val="24"/>
                <w:szCs w:val="24"/>
              </w:rPr>
              <w:t xml:space="preserve"> Per metus gauta 1</w:t>
            </w:r>
            <w:r w:rsidR="00DC4824" w:rsidRPr="00D766A5">
              <w:rPr>
                <w:rFonts w:ascii="Times New Roman" w:eastAsia="Calibri" w:hAnsi="Times New Roman" w:cs="Times New Roman"/>
                <w:spacing w:val="0"/>
                <w:sz w:val="24"/>
                <w:szCs w:val="24"/>
              </w:rPr>
              <w:t>38</w:t>
            </w:r>
            <w:r w:rsidR="002F16AC" w:rsidRPr="00D766A5">
              <w:rPr>
                <w:rFonts w:ascii="Times New Roman" w:eastAsia="Calibri" w:hAnsi="Times New Roman" w:cs="Times New Roman"/>
                <w:spacing w:val="0"/>
                <w:sz w:val="24"/>
                <w:szCs w:val="24"/>
              </w:rPr>
              <w:t xml:space="preserve"> pavadinimai periodinių leidinių.  Naujai gauti dokumentai bendrame fonde sudaro </w:t>
            </w:r>
            <w:r w:rsidR="00DC4824" w:rsidRPr="00D766A5">
              <w:rPr>
                <w:rFonts w:ascii="Times New Roman" w:eastAsia="Calibri" w:hAnsi="Times New Roman" w:cs="Times New Roman"/>
                <w:spacing w:val="0"/>
                <w:sz w:val="24"/>
                <w:szCs w:val="24"/>
              </w:rPr>
              <w:t>6,1</w:t>
            </w:r>
            <w:r w:rsidR="002F16AC" w:rsidRPr="00D766A5">
              <w:rPr>
                <w:rFonts w:ascii="Times New Roman" w:eastAsia="Calibri" w:hAnsi="Times New Roman" w:cs="Times New Roman"/>
                <w:spacing w:val="0"/>
                <w:sz w:val="24"/>
                <w:szCs w:val="24"/>
              </w:rPr>
              <w:t>%.</w:t>
            </w:r>
            <w:r w:rsidR="001330E1" w:rsidRPr="00D766A5">
              <w:rPr>
                <w:rFonts w:ascii="Times New Roman" w:eastAsia="Calibri" w:hAnsi="Times New Roman" w:cs="Times New Roman"/>
                <w:spacing w:val="0"/>
                <w:sz w:val="24"/>
                <w:szCs w:val="24"/>
              </w:rPr>
              <w:t xml:space="preserve"> </w:t>
            </w:r>
            <w:r w:rsidR="00D90773" w:rsidRPr="00D766A5">
              <w:rPr>
                <w:rFonts w:ascii="Times New Roman" w:eastAsia="Calibri" w:hAnsi="Times New Roman" w:cs="Times New Roman"/>
                <w:spacing w:val="0"/>
                <w:sz w:val="24"/>
                <w:szCs w:val="24"/>
              </w:rPr>
              <w:t>201</w:t>
            </w:r>
            <w:r w:rsidR="00DC4824" w:rsidRPr="00D766A5">
              <w:rPr>
                <w:rFonts w:ascii="Times New Roman" w:eastAsia="Calibri" w:hAnsi="Times New Roman" w:cs="Times New Roman"/>
                <w:spacing w:val="0"/>
                <w:sz w:val="24"/>
                <w:szCs w:val="24"/>
              </w:rPr>
              <w:t>9</w:t>
            </w:r>
            <w:r w:rsidR="00D90773" w:rsidRPr="00D766A5">
              <w:rPr>
                <w:rFonts w:ascii="Times New Roman" w:eastAsia="Calibri" w:hAnsi="Times New Roman" w:cs="Times New Roman"/>
                <w:spacing w:val="0"/>
                <w:sz w:val="24"/>
                <w:szCs w:val="24"/>
              </w:rPr>
              <w:t xml:space="preserve"> m. naujoms knygoms lėšų gauta </w:t>
            </w:r>
            <w:r w:rsidR="00DC4824" w:rsidRPr="00D766A5">
              <w:rPr>
                <w:rFonts w:ascii="Times New Roman" w:eastAsia="Calibri" w:hAnsi="Times New Roman" w:cs="Times New Roman"/>
                <w:spacing w:val="0"/>
                <w:sz w:val="24"/>
                <w:szCs w:val="24"/>
              </w:rPr>
              <w:t>388</w:t>
            </w:r>
            <w:r w:rsidR="00D90773" w:rsidRPr="00D766A5">
              <w:rPr>
                <w:rFonts w:ascii="Times New Roman" w:eastAsia="Calibri" w:hAnsi="Times New Roman" w:cs="Times New Roman"/>
                <w:spacing w:val="0"/>
                <w:sz w:val="24"/>
                <w:szCs w:val="24"/>
              </w:rPr>
              <w:t xml:space="preserve"> eurais </w:t>
            </w:r>
            <w:r w:rsidR="00DC4824" w:rsidRPr="00D766A5">
              <w:rPr>
                <w:rFonts w:ascii="Times New Roman" w:eastAsia="Calibri" w:hAnsi="Times New Roman" w:cs="Times New Roman"/>
                <w:spacing w:val="0"/>
                <w:sz w:val="24"/>
                <w:szCs w:val="24"/>
              </w:rPr>
              <w:t>mažiau</w:t>
            </w:r>
            <w:r w:rsidR="00D90773" w:rsidRPr="00D766A5">
              <w:rPr>
                <w:rFonts w:ascii="Times New Roman" w:eastAsia="Calibri" w:hAnsi="Times New Roman" w:cs="Times New Roman"/>
                <w:spacing w:val="0"/>
                <w:sz w:val="24"/>
                <w:szCs w:val="24"/>
              </w:rPr>
              <w:t>, nei 201</w:t>
            </w:r>
            <w:r w:rsidR="00DC4824" w:rsidRPr="00D766A5">
              <w:rPr>
                <w:rFonts w:ascii="Times New Roman" w:eastAsia="Calibri" w:hAnsi="Times New Roman" w:cs="Times New Roman"/>
                <w:spacing w:val="0"/>
                <w:sz w:val="24"/>
                <w:szCs w:val="24"/>
              </w:rPr>
              <w:t>8</w:t>
            </w:r>
            <w:r w:rsidR="00D90773" w:rsidRPr="00D766A5">
              <w:rPr>
                <w:rFonts w:ascii="Times New Roman" w:eastAsia="Calibri" w:hAnsi="Times New Roman" w:cs="Times New Roman"/>
                <w:spacing w:val="0"/>
                <w:sz w:val="24"/>
                <w:szCs w:val="24"/>
              </w:rPr>
              <w:t xml:space="preserve"> m.</w:t>
            </w:r>
            <w:r w:rsidR="00774379" w:rsidRPr="00D766A5">
              <w:rPr>
                <w:rFonts w:ascii="Times New Roman" w:eastAsia="Calibri" w:hAnsi="Times New Roman" w:cs="Times New Roman"/>
                <w:spacing w:val="0"/>
                <w:sz w:val="24"/>
                <w:szCs w:val="24"/>
              </w:rPr>
              <w:t xml:space="preserve"> </w:t>
            </w:r>
            <w:r w:rsidR="00C35CBC" w:rsidRPr="00D766A5">
              <w:rPr>
                <w:rFonts w:ascii="Times New Roman" w:eastAsia="Calibri" w:hAnsi="Times New Roman" w:cs="Times New Roman"/>
                <w:spacing w:val="0"/>
                <w:sz w:val="24"/>
                <w:szCs w:val="24"/>
              </w:rPr>
              <w:t>KM lėšomis įsigyta 2919 egz. naujų knygų.</w:t>
            </w:r>
          </w:p>
        </w:tc>
        <w:tc>
          <w:tcPr>
            <w:tcW w:w="3455" w:type="pct"/>
            <w:shd w:val="clear" w:color="000000" w:fill="FFFFFF"/>
          </w:tcPr>
          <w:p w:rsidR="00D06833" w:rsidRPr="00D766A5" w:rsidRDefault="00D06833" w:rsidP="00D766A5">
            <w:pPr>
              <w:spacing w:after="0"/>
              <w:ind w:left="34"/>
              <w:rPr>
                <w:rFonts w:ascii="Times New Roman" w:eastAsia="Calibri" w:hAnsi="Times New Roman" w:cs="Times New Roman"/>
                <w:color w:val="000000"/>
                <w:spacing w:val="0"/>
                <w:sz w:val="24"/>
                <w:szCs w:val="24"/>
              </w:rPr>
            </w:pPr>
          </w:p>
          <w:p w:rsidR="008D7596" w:rsidRPr="00D766A5" w:rsidRDefault="00516581" w:rsidP="00D766A5">
            <w:pPr>
              <w:spacing w:after="0"/>
              <w:ind w:left="34"/>
              <w:rPr>
                <w:rFonts w:ascii="Times New Roman" w:eastAsia="Calibri" w:hAnsi="Times New Roman" w:cs="Times New Roman"/>
                <w:color w:val="000000"/>
                <w:spacing w:val="0"/>
                <w:sz w:val="24"/>
                <w:szCs w:val="24"/>
              </w:rPr>
            </w:pPr>
            <w:r>
              <w:rPr>
                <w:rFonts w:ascii="Times New Roman" w:hAnsi="Times New Roman" w:cs="Times New Roman"/>
                <w:noProof/>
                <w:color w:val="FF0000"/>
                <w:sz w:val="24"/>
                <w:szCs w:val="24"/>
                <w:lang w:val="en-US"/>
              </w:rPr>
              <w:drawing>
                <wp:inline distT="0" distB="0" distL="0" distR="0">
                  <wp:extent cx="3630295" cy="2150110"/>
                  <wp:effectExtent l="0" t="0" r="27305" b="2159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4725" w:rsidRPr="00D766A5" w:rsidRDefault="00F74725" w:rsidP="00D766A5">
            <w:pPr>
              <w:spacing w:after="0"/>
              <w:ind w:left="34"/>
              <w:rPr>
                <w:rFonts w:ascii="Times New Roman" w:eastAsia="Calibri" w:hAnsi="Times New Roman" w:cs="Times New Roman"/>
                <w:color w:val="000000"/>
                <w:spacing w:val="0"/>
                <w:sz w:val="24"/>
                <w:szCs w:val="24"/>
              </w:rPr>
            </w:pPr>
          </w:p>
          <w:p w:rsidR="00D06833" w:rsidRPr="00D766A5" w:rsidRDefault="00BD47F1" w:rsidP="00D766A5">
            <w:pPr>
              <w:spacing w:after="0"/>
              <w:jc w:val="both"/>
              <w:rPr>
                <w:rFonts w:ascii="Times New Roman" w:eastAsia="Calibri" w:hAnsi="Times New Roman" w:cs="Times New Roman"/>
                <w:sz w:val="24"/>
                <w:szCs w:val="24"/>
              </w:rPr>
            </w:pPr>
            <w:r w:rsidRPr="00D766A5">
              <w:rPr>
                <w:rFonts w:ascii="Times New Roman" w:eastAsia="Calibri" w:hAnsi="Times New Roman" w:cs="Times New Roman"/>
                <w:spacing w:val="0"/>
                <w:sz w:val="24"/>
                <w:szCs w:val="24"/>
              </w:rPr>
              <w:t>Skaitomum</w:t>
            </w:r>
            <w:r w:rsidR="007C5B49" w:rsidRPr="00D766A5">
              <w:rPr>
                <w:rFonts w:ascii="Times New Roman" w:eastAsia="Calibri" w:hAnsi="Times New Roman" w:cs="Times New Roman"/>
                <w:spacing w:val="0"/>
                <w:sz w:val="24"/>
                <w:szCs w:val="24"/>
              </w:rPr>
              <w:t>o rodiklis, lyginant su pra</w:t>
            </w:r>
            <w:r w:rsidR="00624ECD" w:rsidRPr="00D766A5">
              <w:rPr>
                <w:rFonts w:ascii="Times New Roman" w:eastAsia="Calibri" w:hAnsi="Times New Roman" w:cs="Times New Roman"/>
                <w:spacing w:val="0"/>
                <w:sz w:val="24"/>
                <w:szCs w:val="24"/>
              </w:rPr>
              <w:t>ėjusiais metais, nepakito- 38,7.</w:t>
            </w:r>
          </w:p>
          <w:p w:rsidR="0076496B" w:rsidRPr="00D766A5" w:rsidRDefault="008A004A" w:rsidP="00D766A5">
            <w:pPr>
              <w:spacing w:after="0"/>
              <w:rPr>
                <w:rFonts w:ascii="Times New Roman" w:eastAsia="Calibri" w:hAnsi="Times New Roman" w:cs="Times New Roman"/>
                <w:sz w:val="24"/>
                <w:szCs w:val="24"/>
              </w:rPr>
            </w:pPr>
            <w:r w:rsidRPr="00D766A5">
              <w:rPr>
                <w:rFonts w:ascii="Times New Roman" w:eastAsia="Calibri" w:hAnsi="Times New Roman" w:cs="Times New Roman"/>
                <w:sz w:val="24"/>
                <w:szCs w:val="24"/>
              </w:rPr>
              <w:t xml:space="preserve">Fondo </w:t>
            </w:r>
            <w:r w:rsidR="00351DC9" w:rsidRPr="00D766A5">
              <w:rPr>
                <w:rFonts w:ascii="Times New Roman" w:eastAsia="Calibri" w:hAnsi="Times New Roman" w:cs="Times New Roman"/>
                <w:sz w:val="24"/>
                <w:szCs w:val="24"/>
              </w:rPr>
              <w:t>panaudojimo</w:t>
            </w:r>
            <w:r w:rsidRPr="00D766A5">
              <w:rPr>
                <w:rFonts w:ascii="Times New Roman" w:eastAsia="Calibri" w:hAnsi="Times New Roman" w:cs="Times New Roman"/>
                <w:sz w:val="24"/>
                <w:szCs w:val="24"/>
              </w:rPr>
              <w:t xml:space="preserve"> rodiklis </w:t>
            </w:r>
            <w:r w:rsidR="00817C79" w:rsidRPr="00D766A5">
              <w:rPr>
                <w:rFonts w:ascii="Times New Roman" w:eastAsia="Calibri" w:hAnsi="Times New Roman" w:cs="Times New Roman"/>
                <w:sz w:val="24"/>
                <w:szCs w:val="24"/>
              </w:rPr>
              <w:t>2019 m.</w:t>
            </w:r>
            <w:r w:rsidRPr="00D766A5">
              <w:rPr>
                <w:rFonts w:ascii="Times New Roman" w:eastAsia="Calibri" w:hAnsi="Times New Roman" w:cs="Times New Roman"/>
                <w:sz w:val="24"/>
                <w:szCs w:val="24"/>
              </w:rPr>
              <w:t xml:space="preserve"> taip pat nekito -</w:t>
            </w:r>
            <w:r w:rsidR="00624ECD" w:rsidRPr="00D766A5">
              <w:rPr>
                <w:rFonts w:ascii="Times New Roman" w:eastAsia="Calibri" w:hAnsi="Times New Roman" w:cs="Times New Roman"/>
                <w:sz w:val="24"/>
                <w:szCs w:val="24"/>
              </w:rPr>
              <w:t>1,8.</w:t>
            </w:r>
          </w:p>
          <w:p w:rsidR="009E7A7A" w:rsidRPr="00D766A5" w:rsidRDefault="00C35CBC" w:rsidP="00D766A5">
            <w:pPr>
              <w:spacing w:after="0"/>
              <w:rPr>
                <w:rFonts w:ascii="Times New Roman" w:eastAsia="Calibri" w:hAnsi="Times New Roman" w:cs="Times New Roman"/>
                <w:sz w:val="24"/>
                <w:szCs w:val="24"/>
              </w:rPr>
            </w:pPr>
            <w:r w:rsidRPr="00D766A5">
              <w:rPr>
                <w:rFonts w:ascii="Times New Roman" w:eastAsia="Calibri" w:hAnsi="Times New Roman" w:cs="Times New Roman"/>
                <w:sz w:val="24"/>
                <w:szCs w:val="24"/>
              </w:rPr>
              <w:t>Spaudinių išduotis 525789, t.sk. vaikams išduota 96954 egz.</w:t>
            </w:r>
          </w:p>
        </w:tc>
      </w:tr>
      <w:tr w:rsidR="00DC3E48" w:rsidRPr="00D766A5" w:rsidTr="00D766A5">
        <w:tblPrEx>
          <w:tblCellMar>
            <w:top w:w="0" w:type="dxa"/>
            <w:left w:w="0" w:type="dxa"/>
            <w:bottom w:w="0" w:type="dxa"/>
            <w:right w:w="0" w:type="dxa"/>
          </w:tblCellMar>
        </w:tblPrEx>
        <w:trPr>
          <w:trHeight w:val="282"/>
        </w:trPr>
        <w:tc>
          <w:tcPr>
            <w:tcW w:w="223" w:type="pct"/>
            <w:shd w:val="clear" w:color="000000" w:fill="FFFFFF"/>
          </w:tcPr>
          <w:p w:rsidR="00DC3E48" w:rsidRPr="00D766A5" w:rsidRDefault="00DC3E48" w:rsidP="00D766A5">
            <w:pPr>
              <w:spacing w:after="0"/>
              <w:ind w:left="-93"/>
              <w:rPr>
                <w:rFonts w:ascii="Times New Roman" w:eastAsia="Calibri" w:hAnsi="Times New Roman" w:cs="Times New Roman"/>
                <w:spacing w:val="0"/>
                <w:sz w:val="24"/>
                <w:szCs w:val="24"/>
              </w:rPr>
            </w:pPr>
            <w:bookmarkStart w:id="8" w:name="OLE_LINK37"/>
            <w:bookmarkStart w:id="9" w:name="OLE_LINK38"/>
            <w:bookmarkStart w:id="10" w:name="OLE_LINK35"/>
            <w:bookmarkStart w:id="11" w:name="OLE_LINK36"/>
          </w:p>
        </w:tc>
        <w:tc>
          <w:tcPr>
            <w:tcW w:w="1322" w:type="pct"/>
            <w:shd w:val="clear" w:color="000000" w:fill="FFFFFF"/>
            <w:vAlign w:val="center"/>
          </w:tcPr>
          <w:p w:rsidR="00CE36F9" w:rsidRPr="00D766A5" w:rsidRDefault="00B75713"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Teikti informacines, kultūrines paslaugas</w:t>
            </w:r>
            <w:r w:rsidR="004609D9" w:rsidRPr="00D766A5">
              <w:rPr>
                <w:rFonts w:ascii="Times New Roman" w:eastAsia="Calibri" w:hAnsi="Times New Roman" w:cs="Times New Roman"/>
                <w:spacing w:val="0"/>
                <w:sz w:val="24"/>
                <w:szCs w:val="24"/>
              </w:rPr>
              <w:t xml:space="preserve">, </w:t>
            </w:r>
            <w:r w:rsidR="00244761" w:rsidRPr="00D766A5">
              <w:rPr>
                <w:rFonts w:ascii="Times New Roman" w:eastAsia="Calibri" w:hAnsi="Times New Roman" w:cs="Times New Roman"/>
                <w:spacing w:val="0"/>
                <w:sz w:val="24"/>
                <w:szCs w:val="24"/>
              </w:rPr>
              <w:t>organizuoti gyventojų skaitmeninio raštingumo mokymus, skatinti rajono bendruomen</w:t>
            </w:r>
            <w:r w:rsidR="00C1470C" w:rsidRPr="00D766A5">
              <w:rPr>
                <w:rFonts w:ascii="Times New Roman" w:eastAsia="Calibri" w:hAnsi="Times New Roman" w:cs="Times New Roman"/>
                <w:spacing w:val="0"/>
                <w:sz w:val="24"/>
                <w:szCs w:val="24"/>
              </w:rPr>
              <w:t>ę</w:t>
            </w:r>
            <w:r w:rsidR="00244761" w:rsidRPr="00D766A5">
              <w:rPr>
                <w:rFonts w:ascii="Times New Roman" w:eastAsia="Calibri" w:hAnsi="Times New Roman" w:cs="Times New Roman"/>
                <w:spacing w:val="0"/>
                <w:sz w:val="24"/>
                <w:szCs w:val="24"/>
              </w:rPr>
              <w:t xml:space="preserve"> naudotis bibliotekų paslaugomis</w:t>
            </w:r>
            <w:r w:rsidR="00CE36F9" w:rsidRPr="00D766A5">
              <w:rPr>
                <w:rFonts w:ascii="Times New Roman" w:eastAsia="Calibri" w:hAnsi="Times New Roman" w:cs="Times New Roman"/>
                <w:spacing w:val="0"/>
                <w:sz w:val="24"/>
                <w:szCs w:val="24"/>
              </w:rPr>
              <w:t>;</w:t>
            </w:r>
          </w:p>
          <w:p w:rsidR="00DC3E48" w:rsidRPr="00D766A5" w:rsidRDefault="00C1470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v</w:t>
            </w:r>
            <w:r w:rsidR="00CE36F9" w:rsidRPr="00D766A5">
              <w:rPr>
                <w:rFonts w:ascii="Times New Roman" w:eastAsia="Calibri" w:hAnsi="Times New Roman" w:cs="Times New Roman"/>
                <w:spacing w:val="0"/>
                <w:sz w:val="24"/>
                <w:szCs w:val="24"/>
              </w:rPr>
              <w:t>ykdyti kraštotyrinę veiklą;</w:t>
            </w:r>
          </w:p>
          <w:p w:rsidR="00C1470C" w:rsidRPr="00D766A5" w:rsidRDefault="003E2A41" w:rsidP="00D766A5">
            <w:pPr>
              <w:spacing w:after="0"/>
              <w:ind w:left="0"/>
              <w:rPr>
                <w:rFonts w:ascii="Times New Roman" w:eastAsia="Calibri" w:hAnsi="Times New Roman" w:cs="Times New Roman"/>
                <w:spacing w:val="0"/>
                <w:sz w:val="24"/>
                <w:szCs w:val="24"/>
                <w:u w:val="single"/>
              </w:rPr>
            </w:pPr>
            <w:r w:rsidRPr="00D766A5">
              <w:rPr>
                <w:rFonts w:ascii="Times New Roman" w:eastAsia="Calibri" w:hAnsi="Times New Roman" w:cs="Times New Roman"/>
                <w:spacing w:val="0"/>
                <w:sz w:val="24"/>
                <w:szCs w:val="24"/>
                <w:u w:val="single"/>
              </w:rPr>
              <w:t>Metų pokyčiai:</w:t>
            </w:r>
          </w:p>
          <w:p w:rsidR="00C1470C" w:rsidRPr="00D766A5" w:rsidRDefault="00C1470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Ataskaitiniais metais įdiegtos naujos paslaugos</w:t>
            </w:r>
            <w:r w:rsidR="00A5104F" w:rsidRPr="00D766A5">
              <w:rPr>
                <w:rFonts w:ascii="Times New Roman" w:eastAsia="Calibri" w:hAnsi="Times New Roman" w:cs="Times New Roman"/>
                <w:spacing w:val="0"/>
                <w:sz w:val="24"/>
                <w:szCs w:val="24"/>
              </w:rPr>
              <w:t>:</w:t>
            </w:r>
          </w:p>
          <w:p w:rsidR="00493771" w:rsidRPr="00D766A5" w:rsidRDefault="00493771" w:rsidP="00D766A5">
            <w:pPr>
              <w:spacing w:after="0"/>
              <w:ind w:left="34"/>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Kūrybinis paketas;</w:t>
            </w:r>
          </w:p>
          <w:p w:rsidR="00493771" w:rsidRPr="00D766A5" w:rsidRDefault="00493771" w:rsidP="00D766A5">
            <w:pPr>
              <w:spacing w:after="0"/>
              <w:ind w:left="34"/>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Inžinerinis paketas;</w:t>
            </w:r>
          </w:p>
          <w:p w:rsidR="00572E2B" w:rsidRPr="00D766A5" w:rsidRDefault="00721A22" w:rsidP="00D766A5">
            <w:pPr>
              <w:spacing w:after="0"/>
              <w:ind w:left="34"/>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Programavimo paketas;</w:t>
            </w:r>
          </w:p>
        </w:tc>
        <w:tc>
          <w:tcPr>
            <w:tcW w:w="3455" w:type="pct"/>
            <w:shd w:val="clear" w:color="000000" w:fill="FFFFFF"/>
          </w:tcPr>
          <w:p w:rsidR="00572E2B" w:rsidRPr="00D766A5" w:rsidRDefault="00572E2B" w:rsidP="00D766A5">
            <w:pPr>
              <w:spacing w:after="0"/>
              <w:ind w:left="34"/>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Vartotojų skaičius 1</w:t>
            </w:r>
            <w:r w:rsidR="00274D10" w:rsidRPr="00D766A5">
              <w:rPr>
                <w:rFonts w:ascii="Times New Roman" w:eastAsia="Calibri" w:hAnsi="Times New Roman" w:cs="Times New Roman"/>
                <w:bCs/>
                <w:spacing w:val="0"/>
                <w:sz w:val="24"/>
                <w:szCs w:val="24"/>
              </w:rPr>
              <w:t>3572</w:t>
            </w:r>
            <w:r w:rsidRPr="00D766A5">
              <w:rPr>
                <w:rFonts w:ascii="Times New Roman" w:eastAsia="Calibri" w:hAnsi="Times New Roman" w:cs="Times New Roman"/>
                <w:bCs/>
                <w:spacing w:val="0"/>
                <w:sz w:val="24"/>
                <w:szCs w:val="24"/>
              </w:rPr>
              <w:t xml:space="preserve">; lankytojų </w:t>
            </w:r>
            <w:r w:rsidR="00274D10" w:rsidRPr="00D766A5">
              <w:rPr>
                <w:rFonts w:ascii="Times New Roman" w:eastAsia="Calibri" w:hAnsi="Times New Roman" w:cs="Times New Roman"/>
                <w:bCs/>
                <w:spacing w:val="0"/>
                <w:sz w:val="24"/>
                <w:szCs w:val="24"/>
              </w:rPr>
              <w:t>202574</w:t>
            </w:r>
            <w:r w:rsidRPr="00D766A5">
              <w:rPr>
                <w:rFonts w:ascii="Times New Roman" w:eastAsia="Calibri" w:hAnsi="Times New Roman" w:cs="Times New Roman"/>
                <w:bCs/>
                <w:spacing w:val="0"/>
                <w:sz w:val="24"/>
                <w:szCs w:val="24"/>
              </w:rPr>
              <w:t>; gyventojų aptarnavimo procentas 48,</w:t>
            </w:r>
            <w:r w:rsidR="00274D10" w:rsidRPr="00D766A5">
              <w:rPr>
                <w:rFonts w:ascii="Times New Roman" w:eastAsia="Calibri" w:hAnsi="Times New Roman" w:cs="Times New Roman"/>
                <w:bCs/>
                <w:spacing w:val="0"/>
                <w:sz w:val="24"/>
                <w:szCs w:val="24"/>
              </w:rPr>
              <w:t>4</w:t>
            </w:r>
            <w:r w:rsidRPr="00D766A5">
              <w:rPr>
                <w:rFonts w:ascii="Times New Roman" w:eastAsia="Calibri" w:hAnsi="Times New Roman" w:cs="Times New Roman"/>
                <w:bCs/>
                <w:spacing w:val="0"/>
                <w:sz w:val="24"/>
                <w:szCs w:val="24"/>
              </w:rPr>
              <w:t>. Lyginant su 201</w:t>
            </w:r>
            <w:r w:rsidR="00274D10" w:rsidRPr="00D766A5">
              <w:rPr>
                <w:rFonts w:ascii="Times New Roman" w:eastAsia="Calibri" w:hAnsi="Times New Roman" w:cs="Times New Roman"/>
                <w:bCs/>
                <w:spacing w:val="0"/>
                <w:sz w:val="24"/>
                <w:szCs w:val="24"/>
              </w:rPr>
              <w:t>8</w:t>
            </w:r>
            <w:r w:rsidRPr="00D766A5">
              <w:rPr>
                <w:rFonts w:ascii="Times New Roman" w:eastAsia="Calibri" w:hAnsi="Times New Roman" w:cs="Times New Roman"/>
                <w:bCs/>
                <w:spacing w:val="0"/>
                <w:sz w:val="24"/>
                <w:szCs w:val="24"/>
              </w:rPr>
              <w:t xml:space="preserve"> metais, vartotojų sumažėjo </w:t>
            </w:r>
            <w:r w:rsidR="00274D10" w:rsidRPr="00D766A5">
              <w:rPr>
                <w:rFonts w:ascii="Times New Roman" w:eastAsia="Calibri" w:hAnsi="Times New Roman" w:cs="Times New Roman"/>
                <w:bCs/>
                <w:spacing w:val="0"/>
                <w:sz w:val="24"/>
                <w:szCs w:val="24"/>
              </w:rPr>
              <w:t xml:space="preserve">483. </w:t>
            </w:r>
            <w:r w:rsidRPr="00D766A5">
              <w:rPr>
                <w:rFonts w:ascii="Times New Roman" w:eastAsia="Calibri" w:hAnsi="Times New Roman" w:cs="Times New Roman"/>
                <w:bCs/>
                <w:spacing w:val="0"/>
                <w:sz w:val="24"/>
                <w:szCs w:val="24"/>
              </w:rPr>
              <w:t>0,</w:t>
            </w:r>
            <w:r w:rsidR="005315C0" w:rsidRPr="00D766A5">
              <w:rPr>
                <w:rFonts w:ascii="Times New Roman" w:eastAsia="Calibri" w:hAnsi="Times New Roman" w:cs="Times New Roman"/>
                <w:bCs/>
                <w:spacing w:val="0"/>
                <w:sz w:val="24"/>
                <w:szCs w:val="24"/>
              </w:rPr>
              <w:t>5</w:t>
            </w:r>
            <w:r w:rsidRPr="00D766A5">
              <w:rPr>
                <w:rFonts w:ascii="Times New Roman" w:eastAsia="Calibri" w:hAnsi="Times New Roman" w:cs="Times New Roman"/>
                <w:bCs/>
                <w:spacing w:val="0"/>
                <w:sz w:val="24"/>
                <w:szCs w:val="24"/>
              </w:rPr>
              <w:t xml:space="preserve"> % </w:t>
            </w:r>
            <w:r w:rsidR="005315C0" w:rsidRPr="00D766A5">
              <w:rPr>
                <w:rFonts w:ascii="Times New Roman" w:eastAsia="Calibri" w:hAnsi="Times New Roman" w:cs="Times New Roman"/>
                <w:bCs/>
                <w:spacing w:val="0"/>
                <w:sz w:val="24"/>
                <w:szCs w:val="24"/>
              </w:rPr>
              <w:t>sumažėjo</w:t>
            </w:r>
            <w:r w:rsidRPr="00D766A5">
              <w:rPr>
                <w:rFonts w:ascii="Times New Roman" w:eastAsia="Calibri" w:hAnsi="Times New Roman" w:cs="Times New Roman"/>
                <w:bCs/>
                <w:spacing w:val="0"/>
                <w:sz w:val="24"/>
                <w:szCs w:val="24"/>
              </w:rPr>
              <w:t xml:space="preserve"> gyventojų aptarnavimo procentas. </w:t>
            </w:r>
          </w:p>
          <w:p w:rsidR="00244761" w:rsidRPr="00D766A5" w:rsidRDefault="00C1470C" w:rsidP="00D766A5">
            <w:pPr>
              <w:spacing w:after="0"/>
              <w:ind w:left="34"/>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S</w:t>
            </w:r>
            <w:r w:rsidR="00B75713" w:rsidRPr="00D766A5">
              <w:rPr>
                <w:rFonts w:ascii="Times New Roman" w:eastAsia="Calibri" w:hAnsi="Times New Roman" w:cs="Times New Roman"/>
                <w:bCs/>
                <w:spacing w:val="0"/>
                <w:sz w:val="24"/>
                <w:szCs w:val="24"/>
              </w:rPr>
              <w:t xml:space="preserve">kaitmeninio raštingumo </w:t>
            </w:r>
            <w:r w:rsidR="00BF0A6B" w:rsidRPr="00D766A5">
              <w:rPr>
                <w:rFonts w:ascii="Times New Roman" w:eastAsia="Calibri" w:hAnsi="Times New Roman" w:cs="Times New Roman"/>
                <w:bCs/>
                <w:spacing w:val="0"/>
                <w:sz w:val="24"/>
                <w:szCs w:val="24"/>
              </w:rPr>
              <w:t>ap</w:t>
            </w:r>
            <w:r w:rsidR="00DB13A2" w:rsidRPr="00D766A5">
              <w:rPr>
                <w:rFonts w:ascii="Times New Roman" w:eastAsia="Calibri" w:hAnsi="Times New Roman" w:cs="Times New Roman"/>
                <w:bCs/>
                <w:spacing w:val="0"/>
                <w:sz w:val="24"/>
                <w:szCs w:val="24"/>
              </w:rPr>
              <w:t>moky</w:t>
            </w:r>
            <w:r w:rsidR="00BF0A6B" w:rsidRPr="00D766A5">
              <w:rPr>
                <w:rFonts w:ascii="Times New Roman" w:eastAsia="Calibri" w:hAnsi="Times New Roman" w:cs="Times New Roman"/>
                <w:bCs/>
                <w:spacing w:val="0"/>
                <w:sz w:val="24"/>
                <w:szCs w:val="24"/>
              </w:rPr>
              <w:t>ti</w:t>
            </w:r>
            <w:r w:rsidR="00DB13A2" w:rsidRPr="00D766A5">
              <w:rPr>
                <w:rFonts w:ascii="Times New Roman" w:eastAsia="Calibri" w:hAnsi="Times New Roman" w:cs="Times New Roman"/>
                <w:bCs/>
                <w:spacing w:val="0"/>
                <w:sz w:val="24"/>
                <w:szCs w:val="24"/>
              </w:rPr>
              <w:t xml:space="preserve"> </w:t>
            </w:r>
            <w:r w:rsidR="00331CEE" w:rsidRPr="00D766A5">
              <w:rPr>
                <w:rFonts w:ascii="Times New Roman" w:eastAsia="Calibri" w:hAnsi="Times New Roman" w:cs="Times New Roman"/>
                <w:bCs/>
                <w:spacing w:val="0"/>
                <w:sz w:val="24"/>
                <w:szCs w:val="24"/>
              </w:rPr>
              <w:t>2093</w:t>
            </w:r>
            <w:r w:rsidR="00DB13A2" w:rsidRPr="00D766A5">
              <w:rPr>
                <w:rFonts w:ascii="Times New Roman" w:eastAsia="Calibri" w:hAnsi="Times New Roman" w:cs="Times New Roman"/>
                <w:bCs/>
                <w:spacing w:val="0"/>
                <w:sz w:val="24"/>
                <w:szCs w:val="24"/>
              </w:rPr>
              <w:t xml:space="preserve"> gyventoja</w:t>
            </w:r>
            <w:r w:rsidR="00BF0A6B" w:rsidRPr="00D766A5">
              <w:rPr>
                <w:rFonts w:ascii="Times New Roman" w:eastAsia="Calibri" w:hAnsi="Times New Roman" w:cs="Times New Roman"/>
                <w:bCs/>
                <w:spacing w:val="0"/>
                <w:sz w:val="24"/>
                <w:szCs w:val="24"/>
              </w:rPr>
              <w:t>i</w:t>
            </w:r>
            <w:r w:rsidR="00331CEE" w:rsidRPr="00D766A5">
              <w:rPr>
                <w:rFonts w:ascii="Times New Roman" w:eastAsia="Calibri" w:hAnsi="Times New Roman" w:cs="Times New Roman"/>
                <w:bCs/>
                <w:spacing w:val="0"/>
                <w:sz w:val="24"/>
                <w:szCs w:val="24"/>
              </w:rPr>
              <w:t xml:space="preserve">, t. y. 730 gyventojų daugiau, nei 2018 m.  </w:t>
            </w:r>
          </w:p>
          <w:p w:rsidR="00DC3E48" w:rsidRPr="00D766A5" w:rsidRDefault="00C1470C" w:rsidP="00D766A5">
            <w:pPr>
              <w:spacing w:after="0"/>
              <w:ind w:left="34"/>
              <w:jc w:val="both"/>
              <w:rPr>
                <w:rFonts w:ascii="Times New Roman" w:eastAsia="Calibri" w:hAnsi="Times New Roman" w:cs="Times New Roman"/>
                <w:bCs/>
                <w:spacing w:val="0"/>
                <w:sz w:val="24"/>
                <w:szCs w:val="24"/>
              </w:rPr>
            </w:pPr>
            <w:r w:rsidRPr="00D766A5">
              <w:rPr>
                <w:rFonts w:ascii="Times New Roman" w:hAnsi="Times New Roman" w:cs="Times New Roman"/>
                <w:sz w:val="24"/>
                <w:szCs w:val="24"/>
              </w:rPr>
              <w:t>N</w:t>
            </w:r>
            <w:r w:rsidR="00244761" w:rsidRPr="00D766A5">
              <w:rPr>
                <w:rFonts w:ascii="Times New Roman" w:hAnsi="Times New Roman" w:cs="Times New Roman"/>
                <w:sz w:val="24"/>
                <w:szCs w:val="24"/>
              </w:rPr>
              <w:t>audotis e. paslaugomis</w:t>
            </w:r>
            <w:r w:rsidRPr="00D766A5">
              <w:rPr>
                <w:rFonts w:ascii="Times New Roman" w:hAnsi="Times New Roman" w:cs="Times New Roman"/>
                <w:sz w:val="24"/>
                <w:szCs w:val="24"/>
              </w:rPr>
              <w:t xml:space="preserve"> individualiai apmokyti</w:t>
            </w:r>
            <w:r w:rsidR="00244761" w:rsidRPr="00D766A5">
              <w:rPr>
                <w:rFonts w:ascii="Times New Roman" w:hAnsi="Times New Roman" w:cs="Times New Roman"/>
                <w:sz w:val="24"/>
                <w:szCs w:val="24"/>
              </w:rPr>
              <w:t xml:space="preserve"> </w:t>
            </w:r>
            <w:r w:rsidR="00331CEE" w:rsidRPr="00D766A5">
              <w:rPr>
                <w:rFonts w:ascii="Times New Roman" w:hAnsi="Times New Roman" w:cs="Times New Roman"/>
                <w:sz w:val="24"/>
                <w:szCs w:val="24"/>
              </w:rPr>
              <w:t>1069</w:t>
            </w:r>
            <w:r w:rsidR="00244761" w:rsidRPr="00D766A5">
              <w:rPr>
                <w:rFonts w:ascii="Times New Roman" w:hAnsi="Times New Roman" w:cs="Times New Roman"/>
                <w:sz w:val="24"/>
                <w:szCs w:val="24"/>
              </w:rPr>
              <w:t xml:space="preserve"> vartotojai, grupėse - </w:t>
            </w:r>
            <w:r w:rsidR="00331CEE" w:rsidRPr="00D766A5">
              <w:rPr>
                <w:rFonts w:ascii="Times New Roman" w:hAnsi="Times New Roman" w:cs="Times New Roman"/>
                <w:sz w:val="24"/>
                <w:szCs w:val="24"/>
              </w:rPr>
              <w:t>1024</w:t>
            </w:r>
            <w:r w:rsidR="00244761" w:rsidRPr="00D766A5">
              <w:rPr>
                <w:rFonts w:ascii="Times New Roman" w:hAnsi="Times New Roman" w:cs="Times New Roman"/>
                <w:sz w:val="24"/>
                <w:szCs w:val="24"/>
              </w:rPr>
              <w:t xml:space="preserve"> vartotojai</w:t>
            </w:r>
            <w:r w:rsidR="009721A7" w:rsidRPr="00D766A5">
              <w:rPr>
                <w:rFonts w:ascii="Times New Roman" w:hAnsi="Times New Roman" w:cs="Times New Roman"/>
                <w:sz w:val="24"/>
                <w:szCs w:val="24"/>
              </w:rPr>
              <w:t>.</w:t>
            </w:r>
            <w:r w:rsidR="00244761" w:rsidRPr="00D766A5">
              <w:rPr>
                <w:rFonts w:ascii="Times New Roman" w:hAnsi="Times New Roman" w:cs="Times New Roman"/>
                <w:sz w:val="24"/>
                <w:szCs w:val="24"/>
              </w:rPr>
              <w:t xml:space="preserve"> </w:t>
            </w:r>
            <w:r w:rsidR="00DC74A8" w:rsidRPr="00D766A5">
              <w:rPr>
                <w:rFonts w:ascii="Times New Roman" w:hAnsi="Times New Roman" w:cs="Times New Roman"/>
                <w:sz w:val="24"/>
                <w:szCs w:val="24"/>
              </w:rPr>
              <w:t>5383</w:t>
            </w:r>
            <w:r w:rsidR="008C5AEF" w:rsidRPr="00D766A5">
              <w:rPr>
                <w:rFonts w:ascii="Times New Roman" w:hAnsi="Times New Roman" w:cs="Times New Roman"/>
                <w:sz w:val="24"/>
                <w:szCs w:val="24"/>
              </w:rPr>
              <w:t xml:space="preserve"> v</w:t>
            </w:r>
            <w:r w:rsidR="00244761" w:rsidRPr="00D766A5">
              <w:rPr>
                <w:rFonts w:ascii="Times New Roman" w:hAnsi="Times New Roman" w:cs="Times New Roman"/>
                <w:sz w:val="24"/>
                <w:szCs w:val="24"/>
              </w:rPr>
              <w:t xml:space="preserve">artotojams suteikta </w:t>
            </w:r>
            <w:r w:rsidR="00331CEE" w:rsidRPr="00D766A5">
              <w:rPr>
                <w:rFonts w:ascii="Times New Roman" w:hAnsi="Times New Roman" w:cs="Times New Roman"/>
                <w:sz w:val="24"/>
                <w:szCs w:val="24"/>
              </w:rPr>
              <w:t>7575</w:t>
            </w:r>
            <w:r w:rsidR="00244761" w:rsidRPr="00D766A5">
              <w:rPr>
                <w:rFonts w:ascii="Times New Roman" w:hAnsi="Times New Roman" w:cs="Times New Roman"/>
                <w:sz w:val="24"/>
                <w:szCs w:val="24"/>
              </w:rPr>
              <w:t xml:space="preserve"> konsultacij</w:t>
            </w:r>
            <w:r w:rsidR="00331CEE" w:rsidRPr="00D766A5">
              <w:rPr>
                <w:rFonts w:ascii="Times New Roman" w:hAnsi="Times New Roman" w:cs="Times New Roman"/>
                <w:sz w:val="24"/>
                <w:szCs w:val="24"/>
              </w:rPr>
              <w:t>os</w:t>
            </w:r>
            <w:r w:rsidR="00244761" w:rsidRPr="00D766A5">
              <w:rPr>
                <w:rFonts w:ascii="Times New Roman" w:hAnsi="Times New Roman" w:cs="Times New Roman"/>
                <w:sz w:val="24"/>
                <w:szCs w:val="24"/>
              </w:rPr>
              <w:t xml:space="preserve"> kompiuterinio raštingumo klausimais. Viso per 201</w:t>
            </w:r>
            <w:r w:rsidR="008C5AEF" w:rsidRPr="00D766A5">
              <w:rPr>
                <w:rFonts w:ascii="Times New Roman" w:hAnsi="Times New Roman" w:cs="Times New Roman"/>
                <w:sz w:val="24"/>
                <w:szCs w:val="24"/>
              </w:rPr>
              <w:t>9</w:t>
            </w:r>
            <w:r w:rsidR="00244761" w:rsidRPr="00D766A5">
              <w:rPr>
                <w:rFonts w:ascii="Times New Roman" w:hAnsi="Times New Roman" w:cs="Times New Roman"/>
                <w:sz w:val="24"/>
                <w:szCs w:val="24"/>
              </w:rPr>
              <w:t xml:space="preserve"> metus apmokyt</w:t>
            </w:r>
            <w:r w:rsidR="005A3794" w:rsidRPr="00D766A5">
              <w:rPr>
                <w:rFonts w:ascii="Times New Roman" w:hAnsi="Times New Roman" w:cs="Times New Roman"/>
                <w:sz w:val="24"/>
                <w:szCs w:val="24"/>
              </w:rPr>
              <w:t>a</w:t>
            </w:r>
            <w:r w:rsidR="00244761" w:rsidRPr="00D766A5">
              <w:rPr>
                <w:rFonts w:ascii="Times New Roman" w:hAnsi="Times New Roman" w:cs="Times New Roman"/>
                <w:sz w:val="24"/>
                <w:szCs w:val="24"/>
              </w:rPr>
              <w:t xml:space="preserve"> ir konsultuot</w:t>
            </w:r>
            <w:r w:rsidR="005A3794" w:rsidRPr="00D766A5">
              <w:rPr>
                <w:rFonts w:ascii="Times New Roman" w:hAnsi="Times New Roman" w:cs="Times New Roman"/>
                <w:sz w:val="24"/>
                <w:szCs w:val="24"/>
              </w:rPr>
              <w:t>a</w:t>
            </w:r>
            <w:r w:rsidR="00244761" w:rsidRPr="00D766A5">
              <w:rPr>
                <w:rFonts w:ascii="Times New Roman" w:hAnsi="Times New Roman" w:cs="Times New Roman"/>
                <w:sz w:val="24"/>
                <w:szCs w:val="24"/>
              </w:rPr>
              <w:t xml:space="preserve"> </w:t>
            </w:r>
            <w:r w:rsidR="008C5AEF" w:rsidRPr="00D766A5">
              <w:rPr>
                <w:rFonts w:ascii="Times New Roman" w:hAnsi="Times New Roman" w:cs="Times New Roman"/>
                <w:sz w:val="24"/>
                <w:szCs w:val="24"/>
              </w:rPr>
              <w:t>7476</w:t>
            </w:r>
            <w:r w:rsidR="005A3794" w:rsidRPr="00D766A5">
              <w:rPr>
                <w:rFonts w:ascii="Times New Roman" w:hAnsi="Times New Roman" w:cs="Times New Roman"/>
                <w:sz w:val="24"/>
                <w:szCs w:val="24"/>
              </w:rPr>
              <w:t xml:space="preserve"> vartotoja</w:t>
            </w:r>
            <w:r w:rsidR="008C5AEF" w:rsidRPr="00D766A5">
              <w:rPr>
                <w:rFonts w:ascii="Times New Roman" w:hAnsi="Times New Roman" w:cs="Times New Roman"/>
                <w:sz w:val="24"/>
                <w:szCs w:val="24"/>
              </w:rPr>
              <w:t>i</w:t>
            </w:r>
            <w:r w:rsidR="00244761" w:rsidRPr="00D766A5">
              <w:rPr>
                <w:rFonts w:ascii="Times New Roman" w:hAnsi="Times New Roman" w:cs="Times New Roman"/>
                <w:sz w:val="24"/>
                <w:szCs w:val="24"/>
              </w:rPr>
              <w:t xml:space="preserve">. Per metus interneto lankytojų buvo </w:t>
            </w:r>
            <w:r w:rsidR="00C95964" w:rsidRPr="00D766A5">
              <w:rPr>
                <w:rFonts w:ascii="Times New Roman" w:hAnsi="Times New Roman" w:cs="Times New Roman"/>
                <w:sz w:val="24"/>
                <w:szCs w:val="24"/>
              </w:rPr>
              <w:t>51559</w:t>
            </w:r>
            <w:r w:rsidR="00244761" w:rsidRPr="00D766A5">
              <w:rPr>
                <w:rFonts w:ascii="Times New Roman" w:hAnsi="Times New Roman" w:cs="Times New Roman"/>
                <w:sz w:val="24"/>
                <w:szCs w:val="24"/>
              </w:rPr>
              <w:t xml:space="preserve">, interneto vartotojų- </w:t>
            </w:r>
            <w:r w:rsidR="00C95964" w:rsidRPr="00D766A5">
              <w:rPr>
                <w:rFonts w:ascii="Times New Roman" w:hAnsi="Times New Roman" w:cs="Times New Roman"/>
                <w:sz w:val="24"/>
                <w:szCs w:val="24"/>
              </w:rPr>
              <w:t>4754</w:t>
            </w:r>
            <w:r w:rsidR="00244761" w:rsidRPr="00D766A5">
              <w:rPr>
                <w:rFonts w:ascii="Times New Roman" w:hAnsi="Times New Roman" w:cs="Times New Roman"/>
                <w:sz w:val="24"/>
                <w:szCs w:val="24"/>
              </w:rPr>
              <w:t>. Viešosios bibliotekos saugyklos fondais pasinaudojo 1</w:t>
            </w:r>
            <w:r w:rsidR="00807A99" w:rsidRPr="00D766A5">
              <w:rPr>
                <w:rFonts w:ascii="Times New Roman" w:hAnsi="Times New Roman" w:cs="Times New Roman"/>
                <w:sz w:val="24"/>
                <w:szCs w:val="24"/>
              </w:rPr>
              <w:t>9</w:t>
            </w:r>
            <w:r w:rsidR="002B37BC" w:rsidRPr="00D766A5">
              <w:rPr>
                <w:rFonts w:ascii="Times New Roman" w:hAnsi="Times New Roman" w:cs="Times New Roman"/>
                <w:sz w:val="24"/>
                <w:szCs w:val="24"/>
              </w:rPr>
              <w:t>61</w:t>
            </w:r>
            <w:r w:rsidR="00244761" w:rsidRPr="00D766A5">
              <w:rPr>
                <w:rFonts w:ascii="Times New Roman" w:hAnsi="Times New Roman" w:cs="Times New Roman"/>
                <w:sz w:val="24"/>
                <w:szCs w:val="24"/>
              </w:rPr>
              <w:t xml:space="preserve"> vartotoja</w:t>
            </w:r>
            <w:r w:rsidR="002B37BC" w:rsidRPr="00D766A5">
              <w:rPr>
                <w:rFonts w:ascii="Times New Roman" w:hAnsi="Times New Roman" w:cs="Times New Roman"/>
                <w:sz w:val="24"/>
                <w:szCs w:val="24"/>
              </w:rPr>
              <w:t>s</w:t>
            </w:r>
            <w:r w:rsidR="00244761" w:rsidRPr="00D766A5">
              <w:rPr>
                <w:rFonts w:ascii="Times New Roman" w:hAnsi="Times New Roman" w:cs="Times New Roman"/>
                <w:sz w:val="24"/>
                <w:szCs w:val="24"/>
              </w:rPr>
              <w:t>, kuriems išduota 1</w:t>
            </w:r>
            <w:r w:rsidR="002B37BC" w:rsidRPr="00D766A5">
              <w:rPr>
                <w:rFonts w:ascii="Times New Roman" w:hAnsi="Times New Roman" w:cs="Times New Roman"/>
                <w:sz w:val="24"/>
                <w:szCs w:val="24"/>
              </w:rPr>
              <w:t>2519</w:t>
            </w:r>
            <w:r w:rsidR="00244761" w:rsidRPr="00D766A5">
              <w:rPr>
                <w:rFonts w:ascii="Times New Roman" w:hAnsi="Times New Roman" w:cs="Times New Roman"/>
                <w:sz w:val="24"/>
                <w:szCs w:val="24"/>
              </w:rPr>
              <w:t xml:space="preserve"> egz. spaudinių. Vartotojams atliktos 1</w:t>
            </w:r>
            <w:r w:rsidR="002B37BC" w:rsidRPr="00D766A5">
              <w:rPr>
                <w:rFonts w:ascii="Times New Roman" w:hAnsi="Times New Roman" w:cs="Times New Roman"/>
                <w:sz w:val="24"/>
                <w:szCs w:val="24"/>
              </w:rPr>
              <w:t>7736</w:t>
            </w:r>
            <w:r w:rsidR="00244761" w:rsidRPr="00D766A5">
              <w:rPr>
                <w:rFonts w:ascii="Times New Roman" w:hAnsi="Times New Roman" w:cs="Times New Roman"/>
                <w:sz w:val="24"/>
                <w:szCs w:val="24"/>
              </w:rPr>
              <w:t xml:space="preserve"> kopijos, atsakyta į </w:t>
            </w:r>
            <w:r w:rsidR="002B37BC" w:rsidRPr="00D766A5">
              <w:rPr>
                <w:rFonts w:ascii="Times New Roman" w:hAnsi="Times New Roman" w:cs="Times New Roman"/>
                <w:sz w:val="24"/>
                <w:szCs w:val="24"/>
              </w:rPr>
              <w:t>8958</w:t>
            </w:r>
            <w:r w:rsidR="00244761" w:rsidRPr="00D766A5">
              <w:rPr>
                <w:rFonts w:ascii="Times New Roman" w:hAnsi="Times New Roman" w:cs="Times New Roman"/>
                <w:sz w:val="24"/>
                <w:szCs w:val="24"/>
              </w:rPr>
              <w:t xml:space="preserve"> bibliografin</w:t>
            </w:r>
            <w:r w:rsidR="00807A99" w:rsidRPr="00D766A5">
              <w:rPr>
                <w:rFonts w:ascii="Times New Roman" w:hAnsi="Times New Roman" w:cs="Times New Roman"/>
                <w:sz w:val="24"/>
                <w:szCs w:val="24"/>
              </w:rPr>
              <w:t>es</w:t>
            </w:r>
            <w:r w:rsidR="00244761" w:rsidRPr="00D766A5">
              <w:rPr>
                <w:rFonts w:ascii="Times New Roman" w:hAnsi="Times New Roman" w:cs="Times New Roman"/>
                <w:sz w:val="24"/>
                <w:szCs w:val="24"/>
              </w:rPr>
              <w:t xml:space="preserve"> užklaus</w:t>
            </w:r>
            <w:r w:rsidR="00807A99" w:rsidRPr="00D766A5">
              <w:rPr>
                <w:rFonts w:ascii="Times New Roman" w:hAnsi="Times New Roman" w:cs="Times New Roman"/>
                <w:sz w:val="24"/>
                <w:szCs w:val="24"/>
              </w:rPr>
              <w:t>as</w:t>
            </w:r>
            <w:r w:rsidR="00244761" w:rsidRPr="00D766A5">
              <w:rPr>
                <w:rFonts w:ascii="Times New Roman" w:hAnsi="Times New Roman" w:cs="Times New Roman"/>
                <w:sz w:val="24"/>
                <w:szCs w:val="24"/>
              </w:rPr>
              <w:t xml:space="preserve">, iš kurių </w:t>
            </w:r>
            <w:r w:rsidR="002B37BC" w:rsidRPr="00D766A5">
              <w:rPr>
                <w:rFonts w:ascii="Times New Roman" w:hAnsi="Times New Roman" w:cs="Times New Roman"/>
                <w:sz w:val="24"/>
                <w:szCs w:val="24"/>
              </w:rPr>
              <w:t>1860</w:t>
            </w:r>
            <w:r w:rsidR="00244761" w:rsidRPr="00D766A5">
              <w:rPr>
                <w:rFonts w:ascii="Times New Roman" w:hAnsi="Times New Roman" w:cs="Times New Roman"/>
                <w:sz w:val="24"/>
                <w:szCs w:val="24"/>
              </w:rPr>
              <w:t xml:space="preserve"> užklaus</w:t>
            </w:r>
            <w:r w:rsidR="002B37BC" w:rsidRPr="00D766A5">
              <w:rPr>
                <w:rFonts w:ascii="Times New Roman" w:hAnsi="Times New Roman" w:cs="Times New Roman"/>
                <w:sz w:val="24"/>
                <w:szCs w:val="24"/>
              </w:rPr>
              <w:t>a</w:t>
            </w:r>
            <w:r w:rsidR="00807A99" w:rsidRPr="00D766A5">
              <w:rPr>
                <w:rFonts w:ascii="Times New Roman" w:hAnsi="Times New Roman" w:cs="Times New Roman"/>
                <w:sz w:val="24"/>
                <w:szCs w:val="24"/>
              </w:rPr>
              <w:t>s pateikė vaikai.</w:t>
            </w:r>
            <w:r w:rsidR="00244761" w:rsidRPr="00D766A5">
              <w:rPr>
                <w:rFonts w:ascii="Times New Roman" w:hAnsi="Times New Roman" w:cs="Times New Roman"/>
                <w:sz w:val="24"/>
                <w:szCs w:val="24"/>
              </w:rPr>
              <w:t xml:space="preserve"> </w:t>
            </w:r>
            <w:r w:rsidR="0033799B" w:rsidRPr="00D766A5">
              <w:rPr>
                <w:rFonts w:ascii="Times New Roman" w:hAnsi="Times New Roman" w:cs="Times New Roman"/>
                <w:sz w:val="24"/>
                <w:szCs w:val="24"/>
              </w:rPr>
              <w:t xml:space="preserve">Aptarnauti </w:t>
            </w:r>
            <w:r w:rsidR="00E04179" w:rsidRPr="00D766A5">
              <w:rPr>
                <w:rFonts w:ascii="Times New Roman" w:hAnsi="Times New Roman" w:cs="Times New Roman"/>
                <w:sz w:val="24"/>
                <w:szCs w:val="24"/>
              </w:rPr>
              <w:t>183</w:t>
            </w:r>
            <w:r w:rsidR="0033799B" w:rsidRPr="00D766A5">
              <w:rPr>
                <w:rFonts w:ascii="Times New Roman" w:hAnsi="Times New Roman" w:cs="Times New Roman"/>
                <w:sz w:val="24"/>
                <w:szCs w:val="24"/>
              </w:rPr>
              <w:t xml:space="preserve"> neįgalieji namuose</w:t>
            </w:r>
            <w:r w:rsidR="00456013" w:rsidRPr="00D766A5">
              <w:rPr>
                <w:rFonts w:ascii="Times New Roman" w:hAnsi="Times New Roman" w:cs="Times New Roman"/>
                <w:sz w:val="24"/>
                <w:szCs w:val="24"/>
              </w:rPr>
              <w:t>.</w:t>
            </w:r>
            <w:r w:rsidR="00B249D6" w:rsidRPr="00D766A5">
              <w:rPr>
                <w:rFonts w:ascii="Times New Roman" w:hAnsi="Times New Roman" w:cs="Times New Roman"/>
                <w:sz w:val="24"/>
                <w:szCs w:val="24"/>
              </w:rPr>
              <w:t xml:space="preserve"> Parengti 4</w:t>
            </w:r>
            <w:r w:rsidR="009C0115" w:rsidRPr="00D766A5">
              <w:rPr>
                <w:rFonts w:ascii="Times New Roman" w:hAnsi="Times New Roman" w:cs="Times New Roman"/>
                <w:sz w:val="24"/>
                <w:szCs w:val="24"/>
              </w:rPr>
              <w:t>3</w:t>
            </w:r>
            <w:r w:rsidR="00B249D6" w:rsidRPr="00D766A5">
              <w:rPr>
                <w:rFonts w:ascii="Times New Roman" w:hAnsi="Times New Roman" w:cs="Times New Roman"/>
                <w:sz w:val="24"/>
                <w:szCs w:val="24"/>
              </w:rPr>
              <w:t xml:space="preserve"> kraštotyros darbai, kraštotyros kartotekos papildytos </w:t>
            </w:r>
            <w:r w:rsidR="009C0115" w:rsidRPr="00D766A5">
              <w:rPr>
                <w:rFonts w:ascii="Times New Roman" w:hAnsi="Times New Roman" w:cs="Times New Roman"/>
                <w:sz w:val="24"/>
                <w:szCs w:val="24"/>
              </w:rPr>
              <w:t>476</w:t>
            </w:r>
            <w:r w:rsidR="00B249D6" w:rsidRPr="00D766A5">
              <w:rPr>
                <w:rFonts w:ascii="Times New Roman" w:hAnsi="Times New Roman" w:cs="Times New Roman"/>
                <w:sz w:val="24"/>
                <w:szCs w:val="24"/>
              </w:rPr>
              <w:t xml:space="preserve"> įrašais.</w:t>
            </w:r>
          </w:p>
        </w:tc>
      </w:tr>
      <w:tr w:rsidR="00DC3E48" w:rsidRPr="00D766A5" w:rsidTr="00D766A5">
        <w:tblPrEx>
          <w:tblCellMar>
            <w:top w:w="0" w:type="dxa"/>
            <w:left w:w="0" w:type="dxa"/>
            <w:bottom w:w="0" w:type="dxa"/>
            <w:right w:w="0" w:type="dxa"/>
          </w:tblCellMar>
        </w:tblPrEx>
        <w:trPr>
          <w:trHeight w:val="631"/>
        </w:trPr>
        <w:tc>
          <w:tcPr>
            <w:tcW w:w="223" w:type="pct"/>
          </w:tcPr>
          <w:p w:rsidR="00DC3E48" w:rsidRPr="00D766A5" w:rsidRDefault="00DC3E48" w:rsidP="00D766A5">
            <w:pPr>
              <w:spacing w:after="0"/>
              <w:ind w:left="-93"/>
              <w:rPr>
                <w:rFonts w:ascii="Times New Roman" w:eastAsia="Calibri" w:hAnsi="Times New Roman" w:cs="Times New Roman"/>
                <w:spacing w:val="0"/>
                <w:sz w:val="24"/>
                <w:szCs w:val="24"/>
              </w:rPr>
            </w:pPr>
            <w:bookmarkStart w:id="12" w:name="OLE_LINK23"/>
            <w:bookmarkStart w:id="13" w:name="OLE_LINK24"/>
            <w:bookmarkEnd w:id="10"/>
            <w:bookmarkEnd w:id="11"/>
          </w:p>
        </w:tc>
        <w:tc>
          <w:tcPr>
            <w:tcW w:w="1322" w:type="pct"/>
            <w:vAlign w:val="center"/>
          </w:tcPr>
          <w:p w:rsidR="00DC3E48" w:rsidRPr="00D766A5" w:rsidRDefault="00C0056C" w:rsidP="00D766A5">
            <w:pPr>
              <w:spacing w:after="0"/>
              <w:ind w:left="0"/>
              <w:rPr>
                <w:rFonts w:ascii="Times New Roman" w:eastAsia="Calibri" w:hAnsi="Times New Roman" w:cs="Times New Roman"/>
                <w:spacing w:val="0"/>
                <w:sz w:val="24"/>
                <w:szCs w:val="24"/>
              </w:rPr>
            </w:pPr>
            <w:r w:rsidRPr="00D766A5">
              <w:rPr>
                <w:rFonts w:ascii="Times New Roman" w:hAnsi="Times New Roman" w:cs="Times New Roman"/>
                <w:sz w:val="24"/>
                <w:szCs w:val="24"/>
              </w:rPr>
              <w:t>Kelti darbuotojų kompetencijas ir kvalifikaciją</w:t>
            </w:r>
          </w:p>
        </w:tc>
        <w:tc>
          <w:tcPr>
            <w:tcW w:w="3455" w:type="pct"/>
          </w:tcPr>
          <w:p w:rsidR="00DC3E48" w:rsidRPr="00D766A5" w:rsidRDefault="00992652" w:rsidP="00D766A5">
            <w:pPr>
              <w:spacing w:after="0"/>
              <w:ind w:left="34"/>
              <w:jc w:val="both"/>
              <w:rPr>
                <w:rFonts w:ascii="Times New Roman" w:eastAsia="Calibri" w:hAnsi="Times New Roman" w:cs="Times New Roman"/>
                <w:b/>
                <w:bCs/>
                <w:color w:val="000000"/>
                <w:spacing w:val="0"/>
                <w:sz w:val="24"/>
                <w:szCs w:val="24"/>
              </w:rPr>
            </w:pPr>
            <w:r w:rsidRPr="00D766A5">
              <w:rPr>
                <w:rFonts w:ascii="Times New Roman" w:hAnsi="Times New Roman" w:cs="Times New Roman"/>
                <w:sz w:val="24"/>
                <w:szCs w:val="24"/>
              </w:rPr>
              <w:t>P</w:t>
            </w:r>
            <w:r w:rsidR="00C0056C" w:rsidRPr="00D766A5">
              <w:rPr>
                <w:rFonts w:ascii="Times New Roman" w:hAnsi="Times New Roman" w:cs="Times New Roman"/>
                <w:sz w:val="24"/>
                <w:szCs w:val="24"/>
              </w:rPr>
              <w:t>arengtos 2 metodinės rekomendacijos;</w:t>
            </w:r>
            <w:r w:rsidR="007A1B77" w:rsidRPr="00D766A5">
              <w:rPr>
                <w:rFonts w:ascii="Times New Roman" w:hAnsi="Times New Roman" w:cs="Times New Roman"/>
                <w:sz w:val="24"/>
                <w:szCs w:val="24"/>
              </w:rPr>
              <w:t xml:space="preserve"> </w:t>
            </w:r>
            <w:r w:rsidR="00C0056C" w:rsidRPr="00D766A5">
              <w:rPr>
                <w:rFonts w:ascii="Times New Roman" w:hAnsi="Times New Roman" w:cs="Times New Roman"/>
                <w:sz w:val="24"/>
                <w:szCs w:val="24"/>
              </w:rPr>
              <w:t xml:space="preserve">vyko </w:t>
            </w:r>
            <w:r w:rsidR="00352A00" w:rsidRPr="00D766A5">
              <w:rPr>
                <w:rFonts w:ascii="Times New Roman" w:hAnsi="Times New Roman" w:cs="Times New Roman"/>
                <w:sz w:val="24"/>
                <w:szCs w:val="24"/>
              </w:rPr>
              <w:t>8</w:t>
            </w:r>
            <w:r w:rsidR="00C0056C" w:rsidRPr="00D766A5">
              <w:rPr>
                <w:rFonts w:ascii="Times New Roman" w:hAnsi="Times New Roman" w:cs="Times New Roman"/>
                <w:sz w:val="24"/>
                <w:szCs w:val="24"/>
              </w:rPr>
              <w:t xml:space="preserve"> rajono </w:t>
            </w:r>
            <w:r w:rsidR="009E7586" w:rsidRPr="00D766A5">
              <w:rPr>
                <w:rFonts w:ascii="Times New Roman" w:hAnsi="Times New Roman" w:cs="Times New Roman"/>
                <w:sz w:val="24"/>
                <w:szCs w:val="24"/>
              </w:rPr>
              <w:t xml:space="preserve">bibliotekų </w:t>
            </w:r>
            <w:r w:rsidR="00C0056C" w:rsidRPr="00D766A5">
              <w:rPr>
                <w:rFonts w:ascii="Times New Roman" w:hAnsi="Times New Roman" w:cs="Times New Roman"/>
                <w:sz w:val="24"/>
                <w:szCs w:val="24"/>
              </w:rPr>
              <w:t xml:space="preserve">darbuotojų dalykiniai pasitarimai; </w:t>
            </w:r>
            <w:r w:rsidR="007A1B77" w:rsidRPr="00D766A5">
              <w:rPr>
                <w:rFonts w:ascii="Times New Roman" w:hAnsi="Times New Roman" w:cs="Times New Roman"/>
                <w:sz w:val="24"/>
                <w:szCs w:val="24"/>
              </w:rPr>
              <w:t>63</w:t>
            </w:r>
            <w:r w:rsidR="00C0056C" w:rsidRPr="00D766A5">
              <w:rPr>
                <w:rFonts w:ascii="Times New Roman" w:hAnsi="Times New Roman" w:cs="Times New Roman"/>
                <w:sz w:val="24"/>
                <w:szCs w:val="24"/>
              </w:rPr>
              <w:t xml:space="preserve"> rajono bibliotekinink</w:t>
            </w:r>
            <w:r w:rsidR="007A1B77" w:rsidRPr="00D766A5">
              <w:rPr>
                <w:rFonts w:ascii="Times New Roman" w:hAnsi="Times New Roman" w:cs="Times New Roman"/>
                <w:sz w:val="24"/>
                <w:szCs w:val="24"/>
              </w:rPr>
              <w:t>ai bei 2 specialistai</w:t>
            </w:r>
            <w:r w:rsidR="00C0056C" w:rsidRPr="00D766A5">
              <w:rPr>
                <w:rFonts w:ascii="Times New Roman" w:hAnsi="Times New Roman" w:cs="Times New Roman"/>
                <w:sz w:val="24"/>
                <w:szCs w:val="24"/>
              </w:rPr>
              <w:t xml:space="preserve"> kėlė kvalifikaciją ir įgijo naujų kompetencijų </w:t>
            </w:r>
            <w:r w:rsidR="009E7586" w:rsidRPr="00D766A5">
              <w:rPr>
                <w:rFonts w:ascii="Times New Roman" w:hAnsi="Times New Roman" w:cs="Times New Roman"/>
                <w:sz w:val="24"/>
                <w:szCs w:val="24"/>
              </w:rPr>
              <w:t xml:space="preserve">specialiuose </w:t>
            </w:r>
            <w:r w:rsidR="00C0056C" w:rsidRPr="00D766A5">
              <w:rPr>
                <w:rFonts w:ascii="Times New Roman" w:hAnsi="Times New Roman" w:cs="Times New Roman"/>
                <w:sz w:val="24"/>
                <w:szCs w:val="24"/>
              </w:rPr>
              <w:t>mokymuose</w:t>
            </w:r>
            <w:r w:rsidR="00A74719" w:rsidRPr="00D766A5">
              <w:rPr>
                <w:rFonts w:ascii="Times New Roman" w:hAnsi="Times New Roman" w:cs="Times New Roman"/>
                <w:sz w:val="24"/>
                <w:szCs w:val="24"/>
              </w:rPr>
              <w:t>.</w:t>
            </w:r>
          </w:p>
        </w:tc>
      </w:tr>
      <w:bookmarkEnd w:id="8"/>
      <w:bookmarkEnd w:id="9"/>
      <w:bookmarkEnd w:id="12"/>
      <w:bookmarkEnd w:id="13"/>
      <w:tr w:rsidR="00400BA0" w:rsidRPr="00D766A5" w:rsidTr="00D766A5">
        <w:tblPrEx>
          <w:tblCellMar>
            <w:top w:w="0" w:type="dxa"/>
            <w:left w:w="0" w:type="dxa"/>
            <w:bottom w:w="0" w:type="dxa"/>
            <w:right w:w="0" w:type="dxa"/>
          </w:tblCellMar>
        </w:tblPrEx>
        <w:trPr>
          <w:trHeight w:val="312"/>
        </w:trPr>
        <w:tc>
          <w:tcPr>
            <w:tcW w:w="5000" w:type="pct"/>
            <w:gridSpan w:val="3"/>
            <w:shd w:val="clear" w:color="auto" w:fill="D9D9D9"/>
          </w:tcPr>
          <w:p w:rsidR="00400BA0" w:rsidRPr="00D766A5" w:rsidRDefault="00E472DA" w:rsidP="00D766A5">
            <w:pPr>
              <w:spacing w:after="0"/>
              <w:ind w:left="0"/>
              <w:jc w:val="both"/>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t>Renginių organizavimo veikla</w:t>
            </w:r>
          </w:p>
        </w:tc>
      </w:tr>
      <w:tr w:rsidR="00DC3E48" w:rsidRPr="00D766A5" w:rsidTr="00D766A5">
        <w:tblPrEx>
          <w:tblCellMar>
            <w:top w:w="0" w:type="dxa"/>
            <w:left w:w="0" w:type="dxa"/>
            <w:bottom w:w="0" w:type="dxa"/>
            <w:right w:w="0" w:type="dxa"/>
          </w:tblCellMar>
        </w:tblPrEx>
        <w:trPr>
          <w:trHeight w:val="416"/>
        </w:trPr>
        <w:tc>
          <w:tcPr>
            <w:tcW w:w="223" w:type="pct"/>
          </w:tcPr>
          <w:p w:rsidR="00DC3E48" w:rsidRPr="00D766A5" w:rsidRDefault="00DC3E48" w:rsidP="00D766A5">
            <w:pPr>
              <w:spacing w:after="0"/>
              <w:ind w:left="-91"/>
              <w:rPr>
                <w:rFonts w:ascii="Times New Roman" w:eastAsia="Calibri" w:hAnsi="Times New Roman" w:cs="Times New Roman"/>
                <w:spacing w:val="0"/>
                <w:sz w:val="24"/>
                <w:szCs w:val="24"/>
              </w:rPr>
            </w:pPr>
            <w:bookmarkStart w:id="14" w:name="OLE_LINK55" w:colFirst="1" w:colLast="3"/>
            <w:bookmarkStart w:id="15" w:name="OLE_LINK53" w:colFirst="1" w:colLast="4"/>
            <w:bookmarkStart w:id="16" w:name="OLE_LINK54" w:colFirst="1" w:colLast="4"/>
            <w:bookmarkStart w:id="17" w:name="_Hlk352073341"/>
          </w:p>
        </w:tc>
        <w:tc>
          <w:tcPr>
            <w:tcW w:w="1322" w:type="pct"/>
            <w:vAlign w:val="center"/>
          </w:tcPr>
          <w:p w:rsidR="00DC3E48" w:rsidRPr="00D766A5" w:rsidRDefault="009C2631" w:rsidP="00D766A5">
            <w:pPr>
              <w:spacing w:after="0"/>
              <w:ind w:left="0"/>
              <w:rPr>
                <w:rFonts w:ascii="Times New Roman" w:eastAsia="Calibri" w:hAnsi="Times New Roman" w:cs="Times New Roman"/>
                <w:spacing w:val="0"/>
                <w:sz w:val="24"/>
                <w:szCs w:val="24"/>
              </w:rPr>
            </w:pPr>
            <w:r w:rsidRPr="00D766A5">
              <w:rPr>
                <w:rFonts w:ascii="Times New Roman" w:hAnsi="Times New Roman" w:cs="Times New Roman"/>
                <w:color w:val="000000"/>
                <w:sz w:val="24"/>
                <w:szCs w:val="24"/>
                <w:lang w:eastAsia="lt-LT"/>
              </w:rPr>
              <w:t>1</w:t>
            </w:r>
            <w:r w:rsidR="00C06D04" w:rsidRPr="00D766A5">
              <w:rPr>
                <w:rFonts w:ascii="Times New Roman" w:hAnsi="Times New Roman" w:cs="Times New Roman"/>
                <w:color w:val="000000"/>
                <w:sz w:val="24"/>
                <w:szCs w:val="24"/>
                <w:lang w:eastAsia="lt-LT"/>
              </w:rPr>
              <w:t>699</w:t>
            </w:r>
            <w:r w:rsidRPr="00D766A5">
              <w:rPr>
                <w:rFonts w:ascii="Times New Roman" w:hAnsi="Times New Roman" w:cs="Times New Roman"/>
                <w:color w:val="000000"/>
                <w:sz w:val="24"/>
                <w:szCs w:val="24"/>
                <w:lang w:eastAsia="lt-LT"/>
              </w:rPr>
              <w:t xml:space="preserve"> renginiai: 8</w:t>
            </w:r>
            <w:r w:rsidR="00275EAA" w:rsidRPr="00D766A5">
              <w:rPr>
                <w:rFonts w:ascii="Times New Roman" w:hAnsi="Times New Roman" w:cs="Times New Roman"/>
                <w:color w:val="000000"/>
                <w:sz w:val="24"/>
                <w:szCs w:val="24"/>
                <w:lang w:eastAsia="lt-LT"/>
              </w:rPr>
              <w:t>15</w:t>
            </w:r>
            <w:r w:rsidRPr="00D766A5">
              <w:rPr>
                <w:rFonts w:ascii="Times New Roman" w:hAnsi="Times New Roman" w:cs="Times New Roman"/>
                <w:color w:val="000000"/>
                <w:sz w:val="24"/>
                <w:szCs w:val="24"/>
                <w:lang w:eastAsia="lt-LT"/>
              </w:rPr>
              <w:t xml:space="preserve"> – žodiniai, </w:t>
            </w:r>
            <w:r w:rsidR="00275EAA" w:rsidRPr="00D766A5">
              <w:rPr>
                <w:rFonts w:ascii="Times New Roman" w:hAnsi="Times New Roman" w:cs="Times New Roman"/>
                <w:color w:val="000000"/>
                <w:sz w:val="24"/>
                <w:szCs w:val="24"/>
                <w:lang w:eastAsia="lt-LT"/>
              </w:rPr>
              <w:t>884</w:t>
            </w:r>
            <w:r w:rsidRPr="00D766A5">
              <w:rPr>
                <w:rFonts w:ascii="Times New Roman" w:hAnsi="Times New Roman" w:cs="Times New Roman"/>
                <w:color w:val="000000"/>
                <w:sz w:val="24"/>
                <w:szCs w:val="24"/>
                <w:lang w:eastAsia="lt-LT"/>
              </w:rPr>
              <w:t xml:space="preserve"> – vaizdiniai (</w:t>
            </w:r>
            <w:r w:rsidRPr="00D766A5">
              <w:rPr>
                <w:rFonts w:ascii="Times New Roman" w:hAnsi="Times New Roman" w:cs="Times New Roman"/>
                <w:i/>
                <w:color w:val="000000"/>
                <w:sz w:val="24"/>
                <w:szCs w:val="24"/>
                <w:lang w:eastAsia="lt-LT"/>
              </w:rPr>
              <w:t>parodos</w:t>
            </w:r>
            <w:r w:rsidRPr="00D766A5">
              <w:rPr>
                <w:rFonts w:ascii="Times New Roman" w:hAnsi="Times New Roman" w:cs="Times New Roman"/>
                <w:color w:val="000000"/>
                <w:sz w:val="24"/>
                <w:szCs w:val="24"/>
                <w:lang w:eastAsia="lt-LT"/>
              </w:rPr>
              <w:t>)</w:t>
            </w:r>
          </w:p>
        </w:tc>
        <w:tc>
          <w:tcPr>
            <w:tcW w:w="3455" w:type="pct"/>
          </w:tcPr>
          <w:p w:rsidR="00DC3E48" w:rsidRPr="00D766A5" w:rsidRDefault="009C2631" w:rsidP="00D766A5">
            <w:pPr>
              <w:spacing w:after="0"/>
              <w:ind w:left="34"/>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201</w:t>
            </w:r>
            <w:r w:rsidR="00F93392" w:rsidRPr="00D766A5">
              <w:rPr>
                <w:rFonts w:ascii="Times New Roman" w:hAnsi="Times New Roman" w:cs="Times New Roman"/>
                <w:color w:val="000000"/>
                <w:sz w:val="24"/>
                <w:szCs w:val="24"/>
                <w:lang w:eastAsia="lt-LT"/>
              </w:rPr>
              <w:t>9</w:t>
            </w:r>
            <w:r w:rsidRPr="00D766A5">
              <w:rPr>
                <w:rFonts w:ascii="Times New Roman" w:hAnsi="Times New Roman" w:cs="Times New Roman"/>
                <w:color w:val="000000"/>
                <w:sz w:val="24"/>
                <w:szCs w:val="24"/>
                <w:lang w:eastAsia="lt-LT"/>
              </w:rPr>
              <w:t xml:space="preserve"> m. </w:t>
            </w:r>
            <w:r w:rsidR="003D45A1" w:rsidRPr="00D766A5">
              <w:rPr>
                <w:rFonts w:ascii="Times New Roman" w:hAnsi="Times New Roman" w:cs="Times New Roman"/>
                <w:color w:val="000000"/>
                <w:sz w:val="24"/>
                <w:szCs w:val="24"/>
                <w:lang w:eastAsia="lt-LT"/>
              </w:rPr>
              <w:t xml:space="preserve">rajono bibliotekų </w:t>
            </w:r>
            <w:r w:rsidRPr="00D766A5">
              <w:rPr>
                <w:rFonts w:ascii="Times New Roman" w:hAnsi="Times New Roman" w:cs="Times New Roman"/>
                <w:color w:val="000000"/>
                <w:sz w:val="24"/>
                <w:szCs w:val="24"/>
                <w:lang w:eastAsia="lt-LT"/>
              </w:rPr>
              <w:t>renginiuo</w:t>
            </w:r>
            <w:r w:rsidR="00992652" w:rsidRPr="00D766A5">
              <w:rPr>
                <w:rFonts w:ascii="Times New Roman" w:hAnsi="Times New Roman" w:cs="Times New Roman"/>
                <w:color w:val="000000"/>
                <w:sz w:val="24"/>
                <w:szCs w:val="24"/>
                <w:lang w:eastAsia="lt-LT"/>
              </w:rPr>
              <w:t xml:space="preserve">se apsilankė </w:t>
            </w:r>
            <w:r w:rsidR="00F93392" w:rsidRPr="00D766A5">
              <w:rPr>
                <w:rFonts w:ascii="Times New Roman" w:hAnsi="Times New Roman" w:cs="Times New Roman"/>
                <w:color w:val="000000"/>
                <w:sz w:val="24"/>
                <w:szCs w:val="24"/>
                <w:lang w:eastAsia="lt-LT"/>
              </w:rPr>
              <w:t>40807</w:t>
            </w:r>
            <w:r w:rsidR="00992652" w:rsidRPr="00D766A5">
              <w:rPr>
                <w:rFonts w:ascii="Times New Roman" w:hAnsi="Times New Roman" w:cs="Times New Roman"/>
                <w:color w:val="000000"/>
                <w:sz w:val="24"/>
                <w:szCs w:val="24"/>
                <w:lang w:eastAsia="lt-LT"/>
              </w:rPr>
              <w:t xml:space="preserve"> lankytoja</w:t>
            </w:r>
            <w:r w:rsidR="00F93392" w:rsidRPr="00D766A5">
              <w:rPr>
                <w:rFonts w:ascii="Times New Roman" w:hAnsi="Times New Roman" w:cs="Times New Roman"/>
                <w:color w:val="000000"/>
                <w:sz w:val="24"/>
                <w:szCs w:val="24"/>
                <w:lang w:eastAsia="lt-LT"/>
              </w:rPr>
              <w:t>i</w:t>
            </w:r>
            <w:r w:rsidR="00992652" w:rsidRPr="00D766A5">
              <w:rPr>
                <w:rFonts w:ascii="Times New Roman" w:hAnsi="Times New Roman" w:cs="Times New Roman"/>
                <w:color w:val="000000"/>
                <w:sz w:val="24"/>
                <w:szCs w:val="24"/>
                <w:lang w:eastAsia="lt-LT"/>
              </w:rPr>
              <w:t>.</w:t>
            </w:r>
            <w:r w:rsidR="003D45A1" w:rsidRPr="00D766A5">
              <w:rPr>
                <w:rFonts w:ascii="Times New Roman" w:hAnsi="Times New Roman" w:cs="Times New Roman"/>
                <w:color w:val="000000"/>
                <w:sz w:val="24"/>
                <w:szCs w:val="24"/>
                <w:lang w:eastAsia="lt-LT"/>
              </w:rPr>
              <w:t xml:space="preserve"> Iš jų: kaimo filialų- 28706; miestų- 5007; viešosios bibliotekos- 7094 renginių lankytojai.</w:t>
            </w:r>
          </w:p>
        </w:tc>
      </w:tr>
      <w:bookmarkEnd w:id="14"/>
      <w:bookmarkEnd w:id="15"/>
      <w:bookmarkEnd w:id="16"/>
      <w:bookmarkEnd w:id="17"/>
      <w:tr w:rsidR="00DC3E48" w:rsidRPr="00D766A5" w:rsidTr="00D766A5">
        <w:tblPrEx>
          <w:tblCellMar>
            <w:top w:w="0" w:type="dxa"/>
            <w:left w:w="0" w:type="dxa"/>
            <w:bottom w:w="0" w:type="dxa"/>
            <w:right w:w="0" w:type="dxa"/>
          </w:tblCellMar>
        </w:tblPrEx>
        <w:trPr>
          <w:trHeight w:val="1387"/>
        </w:trPr>
        <w:tc>
          <w:tcPr>
            <w:tcW w:w="223" w:type="pct"/>
          </w:tcPr>
          <w:p w:rsidR="00DC3E48" w:rsidRPr="00D766A5" w:rsidRDefault="00DC3E48" w:rsidP="00D766A5">
            <w:pPr>
              <w:spacing w:after="0"/>
              <w:ind w:left="0"/>
              <w:rPr>
                <w:rFonts w:ascii="Times New Roman" w:eastAsia="Calibri" w:hAnsi="Times New Roman" w:cs="Times New Roman"/>
                <w:sz w:val="24"/>
                <w:szCs w:val="24"/>
              </w:rPr>
            </w:pPr>
          </w:p>
        </w:tc>
        <w:tc>
          <w:tcPr>
            <w:tcW w:w="1322" w:type="pct"/>
            <w:vAlign w:val="center"/>
          </w:tcPr>
          <w:p w:rsidR="00DC3E48" w:rsidRPr="00D766A5" w:rsidRDefault="009C2631" w:rsidP="00D766A5">
            <w:pPr>
              <w:spacing w:after="0"/>
              <w:ind w:left="0" w:right="142"/>
              <w:rPr>
                <w:rFonts w:ascii="Times New Roman" w:eastAsia="Calibri" w:hAnsi="Times New Roman" w:cs="Times New Roman"/>
                <w:spacing w:val="0"/>
                <w:sz w:val="24"/>
                <w:szCs w:val="24"/>
              </w:rPr>
            </w:pPr>
            <w:r w:rsidRPr="00D766A5">
              <w:rPr>
                <w:rFonts w:ascii="Times New Roman" w:hAnsi="Times New Roman" w:cs="Times New Roman"/>
                <w:color w:val="000000"/>
                <w:sz w:val="24"/>
                <w:szCs w:val="24"/>
                <w:lang w:eastAsia="lt-LT"/>
              </w:rPr>
              <w:t>201</w:t>
            </w:r>
            <w:r w:rsidR="00E226F8" w:rsidRPr="00D766A5">
              <w:rPr>
                <w:rFonts w:ascii="Times New Roman" w:hAnsi="Times New Roman" w:cs="Times New Roman"/>
                <w:color w:val="000000"/>
                <w:sz w:val="24"/>
                <w:szCs w:val="24"/>
                <w:lang w:eastAsia="lt-LT"/>
              </w:rPr>
              <w:t>8</w:t>
            </w:r>
            <w:r w:rsidR="005065E1" w:rsidRPr="00D766A5">
              <w:rPr>
                <w:rFonts w:ascii="Times New Roman" w:hAnsi="Times New Roman" w:cs="Times New Roman"/>
                <w:color w:val="000000"/>
                <w:sz w:val="24"/>
                <w:szCs w:val="24"/>
                <w:lang w:eastAsia="lt-LT"/>
              </w:rPr>
              <w:t xml:space="preserve"> </w:t>
            </w:r>
            <w:r w:rsidRPr="00D766A5">
              <w:rPr>
                <w:rFonts w:ascii="Times New Roman" w:hAnsi="Times New Roman" w:cs="Times New Roman"/>
                <w:color w:val="000000"/>
                <w:sz w:val="24"/>
                <w:szCs w:val="24"/>
                <w:lang w:eastAsia="lt-LT"/>
              </w:rPr>
              <w:t>-</w:t>
            </w:r>
            <w:r w:rsidR="005065E1" w:rsidRPr="00D766A5">
              <w:rPr>
                <w:rFonts w:ascii="Times New Roman" w:hAnsi="Times New Roman" w:cs="Times New Roman"/>
                <w:color w:val="000000"/>
                <w:sz w:val="24"/>
                <w:szCs w:val="24"/>
                <w:lang w:eastAsia="lt-LT"/>
              </w:rPr>
              <w:t xml:space="preserve"> </w:t>
            </w:r>
            <w:r w:rsidRPr="00D766A5">
              <w:rPr>
                <w:rFonts w:ascii="Times New Roman" w:hAnsi="Times New Roman" w:cs="Times New Roman"/>
                <w:color w:val="000000"/>
                <w:sz w:val="24"/>
                <w:szCs w:val="24"/>
                <w:lang w:eastAsia="lt-LT"/>
              </w:rPr>
              <w:t>201</w:t>
            </w:r>
            <w:r w:rsidR="00974181" w:rsidRPr="00D766A5">
              <w:rPr>
                <w:rFonts w:ascii="Times New Roman" w:hAnsi="Times New Roman" w:cs="Times New Roman"/>
                <w:color w:val="000000"/>
                <w:sz w:val="24"/>
                <w:szCs w:val="24"/>
                <w:lang w:eastAsia="lt-LT"/>
              </w:rPr>
              <w:t>9</w:t>
            </w:r>
            <w:r w:rsidRPr="00D766A5">
              <w:rPr>
                <w:rFonts w:ascii="Times New Roman" w:hAnsi="Times New Roman" w:cs="Times New Roman"/>
                <w:color w:val="000000"/>
                <w:sz w:val="24"/>
                <w:szCs w:val="24"/>
                <w:lang w:eastAsia="lt-LT"/>
              </w:rPr>
              <w:t xml:space="preserve"> m. renginių </w:t>
            </w:r>
            <w:r w:rsidR="00C93570" w:rsidRPr="00D766A5">
              <w:rPr>
                <w:rFonts w:ascii="Times New Roman" w:hAnsi="Times New Roman" w:cs="Times New Roman"/>
                <w:color w:val="000000"/>
                <w:sz w:val="24"/>
                <w:szCs w:val="24"/>
                <w:lang w:eastAsia="lt-LT"/>
              </w:rPr>
              <w:t>sk</w:t>
            </w:r>
            <w:r w:rsidR="005065E1" w:rsidRPr="00D766A5">
              <w:rPr>
                <w:rFonts w:ascii="Times New Roman" w:hAnsi="Times New Roman" w:cs="Times New Roman"/>
                <w:color w:val="000000"/>
                <w:sz w:val="24"/>
                <w:szCs w:val="24"/>
                <w:lang w:eastAsia="lt-LT"/>
              </w:rPr>
              <w:t xml:space="preserve">aičiaus </w:t>
            </w:r>
            <w:r w:rsidR="00C93570" w:rsidRPr="00D766A5">
              <w:rPr>
                <w:rFonts w:ascii="Times New Roman" w:hAnsi="Times New Roman" w:cs="Times New Roman"/>
                <w:color w:val="000000"/>
                <w:sz w:val="24"/>
                <w:szCs w:val="24"/>
                <w:lang w:eastAsia="lt-LT"/>
              </w:rPr>
              <w:t xml:space="preserve">ir </w:t>
            </w:r>
            <w:r w:rsidR="00992652" w:rsidRPr="00D766A5">
              <w:rPr>
                <w:rFonts w:ascii="Times New Roman" w:hAnsi="Times New Roman" w:cs="Times New Roman"/>
                <w:color w:val="000000"/>
                <w:sz w:val="24"/>
                <w:szCs w:val="24"/>
                <w:lang w:eastAsia="lt-LT"/>
              </w:rPr>
              <w:t>lankytojų</w:t>
            </w:r>
            <w:r w:rsidR="005065E1" w:rsidRPr="00D766A5">
              <w:rPr>
                <w:rFonts w:ascii="Times New Roman" w:hAnsi="Times New Roman" w:cs="Times New Roman"/>
                <w:color w:val="000000"/>
                <w:sz w:val="24"/>
                <w:szCs w:val="24"/>
                <w:lang w:eastAsia="lt-LT"/>
              </w:rPr>
              <w:t xml:space="preserve"> </w:t>
            </w:r>
            <w:r w:rsidR="00992652" w:rsidRPr="00D766A5">
              <w:rPr>
                <w:rFonts w:ascii="Times New Roman" w:hAnsi="Times New Roman" w:cs="Times New Roman"/>
                <w:color w:val="000000"/>
                <w:sz w:val="24"/>
                <w:szCs w:val="24"/>
                <w:lang w:eastAsia="lt-LT"/>
              </w:rPr>
              <w:t>rezultatų</w:t>
            </w:r>
            <w:r w:rsidRPr="00D766A5">
              <w:rPr>
                <w:rFonts w:ascii="Times New Roman" w:hAnsi="Times New Roman" w:cs="Times New Roman"/>
                <w:color w:val="000000"/>
                <w:sz w:val="24"/>
                <w:szCs w:val="24"/>
                <w:lang w:eastAsia="lt-LT"/>
              </w:rPr>
              <w:t xml:space="preserve"> palyginimas</w:t>
            </w:r>
          </w:p>
        </w:tc>
        <w:tc>
          <w:tcPr>
            <w:tcW w:w="3455" w:type="pct"/>
          </w:tcPr>
          <w:tbl>
            <w:tblPr>
              <w:tblW w:w="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134"/>
              <w:gridCol w:w="1417"/>
            </w:tblGrid>
            <w:tr w:rsidR="00A127BE" w:rsidRPr="00D766A5" w:rsidTr="00D766A5">
              <w:trPr>
                <w:trHeight w:val="409"/>
              </w:trPr>
              <w:tc>
                <w:tcPr>
                  <w:tcW w:w="2405"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Metai</w:t>
                  </w:r>
                </w:p>
              </w:tc>
              <w:tc>
                <w:tcPr>
                  <w:tcW w:w="1134"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2018</w:t>
                  </w:r>
                </w:p>
              </w:tc>
              <w:tc>
                <w:tcPr>
                  <w:tcW w:w="1417"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2019</w:t>
                  </w:r>
                </w:p>
              </w:tc>
            </w:tr>
            <w:tr w:rsidR="00A127BE" w:rsidRPr="00D766A5" w:rsidTr="00D766A5">
              <w:trPr>
                <w:trHeight w:val="430"/>
              </w:trPr>
              <w:tc>
                <w:tcPr>
                  <w:tcW w:w="2405"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Viso renginių</w:t>
                  </w:r>
                </w:p>
              </w:tc>
              <w:tc>
                <w:tcPr>
                  <w:tcW w:w="1134"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1778</w:t>
                  </w:r>
                </w:p>
              </w:tc>
              <w:tc>
                <w:tcPr>
                  <w:tcW w:w="1417"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1699</w:t>
                  </w:r>
                </w:p>
              </w:tc>
            </w:tr>
            <w:tr w:rsidR="00A127BE" w:rsidRPr="00D766A5" w:rsidTr="00D766A5">
              <w:trPr>
                <w:trHeight w:val="391"/>
              </w:trPr>
              <w:tc>
                <w:tcPr>
                  <w:tcW w:w="2405"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 xml:space="preserve">Žodinių renginių </w:t>
                  </w:r>
                </w:p>
              </w:tc>
              <w:tc>
                <w:tcPr>
                  <w:tcW w:w="1134"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876</w:t>
                  </w:r>
                </w:p>
              </w:tc>
              <w:tc>
                <w:tcPr>
                  <w:tcW w:w="1417"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815</w:t>
                  </w:r>
                </w:p>
              </w:tc>
            </w:tr>
            <w:tr w:rsidR="00A127BE" w:rsidRPr="00D766A5" w:rsidTr="00D766A5">
              <w:trPr>
                <w:trHeight w:val="412"/>
              </w:trPr>
              <w:tc>
                <w:tcPr>
                  <w:tcW w:w="2405"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Parodos</w:t>
                  </w:r>
                </w:p>
              </w:tc>
              <w:tc>
                <w:tcPr>
                  <w:tcW w:w="1134"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902</w:t>
                  </w:r>
                </w:p>
              </w:tc>
              <w:tc>
                <w:tcPr>
                  <w:tcW w:w="1417"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884</w:t>
                  </w:r>
                </w:p>
              </w:tc>
            </w:tr>
            <w:tr w:rsidR="00A127BE" w:rsidRPr="00D766A5" w:rsidTr="00D766A5">
              <w:trPr>
                <w:trHeight w:val="431"/>
              </w:trPr>
              <w:tc>
                <w:tcPr>
                  <w:tcW w:w="2405"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Renginių lankytojų skaičius</w:t>
                  </w:r>
                </w:p>
              </w:tc>
              <w:tc>
                <w:tcPr>
                  <w:tcW w:w="1134"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31691</w:t>
                  </w:r>
                </w:p>
              </w:tc>
              <w:tc>
                <w:tcPr>
                  <w:tcW w:w="1417" w:type="dxa"/>
                </w:tcPr>
                <w:p w:rsidR="00A127BE" w:rsidRPr="00D766A5" w:rsidRDefault="00A127BE" w:rsidP="00D766A5">
                  <w:pPr>
                    <w:spacing w:after="0"/>
                    <w:rPr>
                      <w:rFonts w:ascii="Times New Roman" w:hAnsi="Times New Roman" w:cs="Times New Roman"/>
                      <w:sz w:val="24"/>
                      <w:szCs w:val="24"/>
                    </w:rPr>
                  </w:pPr>
                  <w:r w:rsidRPr="00D766A5">
                    <w:rPr>
                      <w:rFonts w:ascii="Times New Roman" w:hAnsi="Times New Roman" w:cs="Times New Roman"/>
                      <w:sz w:val="24"/>
                      <w:szCs w:val="24"/>
                    </w:rPr>
                    <w:t>40807</w:t>
                  </w:r>
                </w:p>
              </w:tc>
            </w:tr>
          </w:tbl>
          <w:p w:rsidR="00DC3E48" w:rsidRPr="00D766A5" w:rsidRDefault="00DC3E48" w:rsidP="00D766A5">
            <w:pPr>
              <w:spacing w:after="0"/>
              <w:ind w:left="0"/>
              <w:rPr>
                <w:rFonts w:ascii="Times New Roman" w:eastAsia="Calibri" w:hAnsi="Times New Roman" w:cs="Times New Roman"/>
                <w:b/>
                <w:bCs/>
                <w:spacing w:val="0"/>
                <w:sz w:val="24"/>
                <w:szCs w:val="24"/>
              </w:rPr>
            </w:pPr>
          </w:p>
        </w:tc>
      </w:tr>
      <w:tr w:rsidR="002D3D17" w:rsidRPr="00D766A5" w:rsidTr="00D766A5">
        <w:tblPrEx>
          <w:tblCellMar>
            <w:top w:w="0" w:type="dxa"/>
            <w:left w:w="0" w:type="dxa"/>
            <w:bottom w:w="0" w:type="dxa"/>
            <w:right w:w="0" w:type="dxa"/>
          </w:tblCellMar>
        </w:tblPrEx>
        <w:trPr>
          <w:trHeight w:val="1148"/>
        </w:trPr>
        <w:tc>
          <w:tcPr>
            <w:tcW w:w="5000" w:type="pct"/>
            <w:gridSpan w:val="3"/>
          </w:tcPr>
          <w:p w:rsidR="002D3D17" w:rsidRPr="00D766A5" w:rsidRDefault="002D3D17" w:rsidP="00D766A5">
            <w:pPr>
              <w:spacing w:after="0"/>
              <w:ind w:left="0" w:right="-63"/>
              <w:jc w:val="both"/>
              <w:rPr>
                <w:rFonts w:ascii="Times New Roman" w:hAnsi="Times New Roman" w:cs="Times New Roman"/>
                <w:b/>
                <w:color w:val="000000"/>
                <w:sz w:val="24"/>
                <w:szCs w:val="24"/>
                <w:u w:val="single"/>
                <w:lang w:eastAsia="lt-LT"/>
              </w:rPr>
            </w:pPr>
            <w:r w:rsidRPr="00D766A5">
              <w:rPr>
                <w:rFonts w:ascii="Times New Roman" w:hAnsi="Times New Roman" w:cs="Times New Roman"/>
                <w:b/>
                <w:color w:val="000000"/>
                <w:sz w:val="24"/>
                <w:szCs w:val="24"/>
                <w:u w:val="single"/>
                <w:lang w:eastAsia="lt-LT"/>
              </w:rPr>
              <w:t>Pagr</w:t>
            </w:r>
            <w:r w:rsidR="00E7719D" w:rsidRPr="00D766A5">
              <w:rPr>
                <w:rFonts w:ascii="Times New Roman" w:hAnsi="Times New Roman" w:cs="Times New Roman"/>
                <w:b/>
                <w:color w:val="000000"/>
                <w:sz w:val="24"/>
                <w:szCs w:val="24"/>
                <w:u w:val="single"/>
                <w:lang w:eastAsia="lt-LT"/>
              </w:rPr>
              <w:t>indiniai 201</w:t>
            </w:r>
            <w:r w:rsidR="00440BB4" w:rsidRPr="00D766A5">
              <w:rPr>
                <w:rFonts w:ascii="Times New Roman" w:hAnsi="Times New Roman" w:cs="Times New Roman"/>
                <w:b/>
                <w:color w:val="000000"/>
                <w:sz w:val="24"/>
                <w:szCs w:val="24"/>
                <w:u w:val="single"/>
                <w:lang w:eastAsia="lt-LT"/>
              </w:rPr>
              <w:t>9</w:t>
            </w:r>
            <w:r w:rsidR="00E7719D" w:rsidRPr="00D766A5">
              <w:rPr>
                <w:rFonts w:ascii="Times New Roman" w:hAnsi="Times New Roman" w:cs="Times New Roman"/>
                <w:b/>
                <w:color w:val="000000"/>
                <w:sz w:val="24"/>
                <w:szCs w:val="24"/>
                <w:u w:val="single"/>
                <w:lang w:eastAsia="lt-LT"/>
              </w:rPr>
              <w:t xml:space="preserve"> m.</w:t>
            </w:r>
            <w:r w:rsidRPr="00D766A5">
              <w:rPr>
                <w:rFonts w:ascii="Times New Roman" w:hAnsi="Times New Roman" w:cs="Times New Roman"/>
                <w:b/>
                <w:color w:val="000000"/>
                <w:sz w:val="24"/>
                <w:szCs w:val="24"/>
                <w:u w:val="single"/>
                <w:lang w:eastAsia="lt-LT"/>
              </w:rPr>
              <w:t xml:space="preserve"> rengini</w:t>
            </w:r>
            <w:r w:rsidR="00887569" w:rsidRPr="00D766A5">
              <w:rPr>
                <w:rFonts w:ascii="Times New Roman" w:hAnsi="Times New Roman" w:cs="Times New Roman"/>
                <w:b/>
                <w:color w:val="000000"/>
                <w:sz w:val="24"/>
                <w:szCs w:val="24"/>
                <w:u w:val="single"/>
                <w:lang w:eastAsia="lt-LT"/>
              </w:rPr>
              <w:t>ai</w:t>
            </w:r>
          </w:p>
          <w:p w:rsidR="002C2A6A" w:rsidRPr="00D766A5" w:rsidRDefault="002C2A6A" w:rsidP="00D766A5">
            <w:pPr>
              <w:spacing w:after="0"/>
              <w:ind w:left="0" w:right="-63"/>
              <w:jc w:val="both"/>
              <w:rPr>
                <w:rFonts w:ascii="Times New Roman" w:hAnsi="Times New Roman" w:cs="Times New Roman"/>
                <w:b/>
                <w:color w:val="000000"/>
                <w:sz w:val="24"/>
                <w:szCs w:val="24"/>
                <w:lang w:eastAsia="lt-LT"/>
              </w:rPr>
            </w:pPr>
            <w:r w:rsidRPr="00D766A5">
              <w:rPr>
                <w:rFonts w:ascii="Times New Roman" w:hAnsi="Times New Roman" w:cs="Times New Roman"/>
                <w:b/>
                <w:color w:val="000000"/>
                <w:sz w:val="24"/>
                <w:szCs w:val="24"/>
                <w:lang w:eastAsia="lt-LT"/>
              </w:rPr>
              <w:t>Programos „Rokiškis -Lietuvos kultūros sostinė“</w:t>
            </w:r>
            <w:r w:rsidR="008265B2" w:rsidRPr="00D766A5">
              <w:rPr>
                <w:rFonts w:ascii="Times New Roman" w:hAnsi="Times New Roman" w:cs="Times New Roman"/>
                <w:b/>
                <w:color w:val="000000"/>
                <w:sz w:val="24"/>
                <w:szCs w:val="24"/>
                <w:lang w:eastAsia="lt-LT"/>
              </w:rPr>
              <w:t xml:space="preserve"> </w:t>
            </w:r>
            <w:r w:rsidRPr="00D766A5">
              <w:rPr>
                <w:rFonts w:ascii="Times New Roman" w:hAnsi="Times New Roman" w:cs="Times New Roman"/>
                <w:b/>
                <w:color w:val="000000"/>
                <w:sz w:val="24"/>
                <w:szCs w:val="24"/>
                <w:lang w:eastAsia="lt-LT"/>
              </w:rPr>
              <w:t>renginiai:</w:t>
            </w:r>
          </w:p>
          <w:p w:rsidR="002C2A6A" w:rsidRPr="00D766A5" w:rsidRDefault="00FD7C53"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Tarptautinis „</w:t>
            </w:r>
            <w:r w:rsidR="003D5AE5" w:rsidRPr="00D766A5">
              <w:rPr>
                <w:rFonts w:ascii="Times New Roman" w:hAnsi="Times New Roman" w:cs="Times New Roman"/>
                <w:color w:val="000000"/>
                <w:sz w:val="24"/>
                <w:szCs w:val="24"/>
                <w:lang w:eastAsia="lt-LT"/>
              </w:rPr>
              <w:t>Poezijos pavasaris“ viešojoje bibliotekoje ir Salų dvare</w:t>
            </w:r>
            <w:r w:rsidR="00E73BEE" w:rsidRPr="00D766A5">
              <w:rPr>
                <w:rFonts w:ascii="Times New Roman" w:hAnsi="Times New Roman" w:cs="Times New Roman"/>
                <w:color w:val="000000"/>
                <w:sz w:val="24"/>
                <w:szCs w:val="24"/>
                <w:lang w:eastAsia="lt-LT"/>
              </w:rPr>
              <w:t>;</w:t>
            </w:r>
          </w:p>
          <w:p w:rsidR="003D5AE5" w:rsidRPr="00D766A5" w:rsidRDefault="003D5AE5"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Tarpt</w:t>
            </w:r>
            <w:r w:rsidR="00FD7C53" w:rsidRPr="00D766A5">
              <w:rPr>
                <w:rFonts w:ascii="Times New Roman" w:hAnsi="Times New Roman" w:cs="Times New Roman"/>
                <w:color w:val="000000"/>
                <w:sz w:val="24"/>
                <w:szCs w:val="24"/>
                <w:lang w:eastAsia="lt-LT"/>
              </w:rPr>
              <w:t>autinis lėlių teatrų festivalis</w:t>
            </w:r>
            <w:r w:rsidRPr="00D766A5">
              <w:rPr>
                <w:rFonts w:ascii="Times New Roman" w:hAnsi="Times New Roman" w:cs="Times New Roman"/>
                <w:color w:val="000000"/>
                <w:sz w:val="24"/>
                <w:szCs w:val="24"/>
                <w:lang w:eastAsia="lt-LT"/>
              </w:rPr>
              <w:t xml:space="preserve"> </w:t>
            </w:r>
            <w:r w:rsidR="00FD7C53" w:rsidRPr="00D766A5">
              <w:rPr>
                <w:rFonts w:ascii="Times New Roman" w:hAnsi="Times New Roman" w:cs="Times New Roman"/>
                <w:color w:val="000000"/>
                <w:sz w:val="24"/>
                <w:szCs w:val="24"/>
                <w:lang w:eastAsia="lt-LT"/>
              </w:rPr>
              <w:t>„</w:t>
            </w:r>
            <w:r w:rsidRPr="00D766A5">
              <w:rPr>
                <w:rFonts w:ascii="Times New Roman" w:hAnsi="Times New Roman" w:cs="Times New Roman"/>
                <w:color w:val="000000"/>
                <w:sz w:val="24"/>
                <w:szCs w:val="24"/>
                <w:lang w:eastAsia="lt-LT"/>
              </w:rPr>
              <w:t>Kai atgyja lėlės“</w:t>
            </w:r>
            <w:r w:rsidR="009F7446" w:rsidRPr="00D766A5">
              <w:rPr>
                <w:rFonts w:ascii="Times New Roman" w:hAnsi="Times New Roman" w:cs="Times New Roman"/>
                <w:color w:val="000000"/>
                <w:sz w:val="24"/>
                <w:szCs w:val="24"/>
                <w:lang w:eastAsia="lt-LT"/>
              </w:rPr>
              <w:t>.</w:t>
            </w:r>
          </w:p>
          <w:p w:rsidR="003D5AE5" w:rsidRPr="00D766A5" w:rsidRDefault="003D5AE5"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„Liudo Dovydėno literatūrinės premijos laureatų sambūris“</w:t>
            </w:r>
            <w:r w:rsidR="009F7446" w:rsidRPr="00D766A5">
              <w:rPr>
                <w:rFonts w:ascii="Times New Roman" w:hAnsi="Times New Roman" w:cs="Times New Roman"/>
                <w:color w:val="000000"/>
                <w:sz w:val="24"/>
                <w:szCs w:val="24"/>
                <w:lang w:eastAsia="lt-LT"/>
              </w:rPr>
              <w:t>.</w:t>
            </w:r>
          </w:p>
          <w:p w:rsidR="00E73BEE" w:rsidRPr="00D766A5" w:rsidRDefault="003D5AE5"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Juozo ir Alfonso K</w:t>
            </w:r>
            <w:r w:rsidR="00392161" w:rsidRPr="00D766A5">
              <w:rPr>
                <w:rFonts w:ascii="Times New Roman" w:hAnsi="Times New Roman" w:cs="Times New Roman"/>
                <w:color w:val="000000"/>
                <w:sz w:val="24"/>
                <w:szCs w:val="24"/>
                <w:lang w:eastAsia="lt-LT"/>
              </w:rPr>
              <w:t>e</w:t>
            </w:r>
            <w:r w:rsidRPr="00D766A5">
              <w:rPr>
                <w:rFonts w:ascii="Times New Roman" w:hAnsi="Times New Roman" w:cs="Times New Roman"/>
                <w:color w:val="000000"/>
                <w:sz w:val="24"/>
                <w:szCs w:val="24"/>
                <w:lang w:eastAsia="lt-LT"/>
              </w:rPr>
              <w:t>liuočių palikimo studijų centro forumas</w:t>
            </w:r>
            <w:r w:rsidR="00E73BEE" w:rsidRPr="00D766A5">
              <w:rPr>
                <w:rFonts w:ascii="Times New Roman" w:hAnsi="Times New Roman" w:cs="Times New Roman"/>
                <w:color w:val="000000"/>
                <w:sz w:val="24"/>
                <w:szCs w:val="24"/>
                <w:lang w:eastAsia="lt-LT"/>
              </w:rPr>
              <w:t>;</w:t>
            </w:r>
          </w:p>
          <w:p w:rsidR="00E73BEE" w:rsidRPr="00D766A5" w:rsidRDefault="00E73BEE"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XIII-osios l</w:t>
            </w:r>
            <w:r w:rsidR="003D5AE5" w:rsidRPr="00D766A5">
              <w:rPr>
                <w:rFonts w:ascii="Times New Roman" w:hAnsi="Times New Roman" w:cs="Times New Roman"/>
                <w:color w:val="000000"/>
                <w:sz w:val="24"/>
                <w:szCs w:val="24"/>
                <w:lang w:eastAsia="lt-LT"/>
              </w:rPr>
              <w:t>iteratūrinės Juozo K</w:t>
            </w:r>
            <w:r w:rsidR="00392161" w:rsidRPr="00D766A5">
              <w:rPr>
                <w:rFonts w:ascii="Times New Roman" w:hAnsi="Times New Roman" w:cs="Times New Roman"/>
                <w:color w:val="000000"/>
                <w:sz w:val="24"/>
                <w:szCs w:val="24"/>
                <w:lang w:eastAsia="lt-LT"/>
              </w:rPr>
              <w:t>e</w:t>
            </w:r>
            <w:r w:rsidR="003D5AE5" w:rsidRPr="00D766A5">
              <w:rPr>
                <w:rFonts w:ascii="Times New Roman" w:hAnsi="Times New Roman" w:cs="Times New Roman"/>
                <w:color w:val="000000"/>
                <w:sz w:val="24"/>
                <w:szCs w:val="24"/>
                <w:lang w:eastAsia="lt-LT"/>
              </w:rPr>
              <w:t>liuočio</w:t>
            </w:r>
            <w:r w:rsidR="00392161" w:rsidRPr="00D766A5">
              <w:rPr>
                <w:rFonts w:ascii="Times New Roman" w:hAnsi="Times New Roman" w:cs="Times New Roman"/>
                <w:color w:val="000000"/>
                <w:sz w:val="24"/>
                <w:szCs w:val="24"/>
                <w:lang w:eastAsia="lt-LT"/>
              </w:rPr>
              <w:t xml:space="preserve"> premijos įteikimas</w:t>
            </w:r>
            <w:r w:rsidRPr="00D766A5">
              <w:rPr>
                <w:rFonts w:ascii="Times New Roman" w:hAnsi="Times New Roman" w:cs="Times New Roman"/>
                <w:color w:val="000000"/>
                <w:sz w:val="24"/>
                <w:szCs w:val="24"/>
                <w:lang w:eastAsia="lt-LT"/>
              </w:rPr>
              <w:t>;</w:t>
            </w:r>
          </w:p>
          <w:p w:rsidR="00392161" w:rsidRPr="00D766A5" w:rsidRDefault="00392161"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Rokiškio krašto kultūros žurnalo „Prie Nemunėlio“ 30-čio, Juozo ir Alfonso Keliuočių palikimo studijų centro veiklos 15-čio renginys</w:t>
            </w:r>
            <w:r w:rsidR="009F7446" w:rsidRPr="00D766A5">
              <w:rPr>
                <w:rFonts w:ascii="Times New Roman" w:hAnsi="Times New Roman" w:cs="Times New Roman"/>
                <w:color w:val="000000"/>
                <w:sz w:val="24"/>
                <w:szCs w:val="24"/>
                <w:lang w:eastAsia="lt-LT"/>
              </w:rPr>
              <w:t>.</w:t>
            </w:r>
            <w:r w:rsidR="00E73BEE" w:rsidRPr="00D766A5">
              <w:rPr>
                <w:rFonts w:ascii="Times New Roman" w:hAnsi="Times New Roman" w:cs="Times New Roman"/>
                <w:color w:val="000000"/>
                <w:sz w:val="24"/>
                <w:szCs w:val="24"/>
                <w:lang w:eastAsia="lt-LT"/>
              </w:rPr>
              <w:t xml:space="preserve"> Regionų kultūrinės spaudos leidėjų susitikimas;</w:t>
            </w:r>
          </w:p>
          <w:p w:rsidR="00392161" w:rsidRPr="00D766A5" w:rsidRDefault="00392161"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Konferencija „Juozui Tumui- Vaižgantui-150“</w:t>
            </w:r>
            <w:r w:rsidR="009F7446" w:rsidRPr="00D766A5">
              <w:rPr>
                <w:rFonts w:ascii="Times New Roman" w:hAnsi="Times New Roman" w:cs="Times New Roman"/>
                <w:color w:val="000000"/>
                <w:sz w:val="24"/>
                <w:szCs w:val="24"/>
                <w:lang w:eastAsia="lt-LT"/>
              </w:rPr>
              <w:t>.</w:t>
            </w:r>
          </w:p>
          <w:p w:rsidR="003D5AE5" w:rsidRPr="00D766A5" w:rsidRDefault="00E73BEE"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w:t>
            </w:r>
            <w:r w:rsidR="00392161" w:rsidRPr="00D766A5">
              <w:rPr>
                <w:rFonts w:ascii="Times New Roman" w:hAnsi="Times New Roman" w:cs="Times New Roman"/>
                <w:color w:val="000000"/>
                <w:sz w:val="24"/>
                <w:szCs w:val="24"/>
                <w:lang w:eastAsia="lt-LT"/>
              </w:rPr>
              <w:t>Sofijos Tyzenhauzaitės vardo rašytojų sąskrydis“</w:t>
            </w:r>
            <w:r w:rsidR="009F7446" w:rsidRPr="00D766A5">
              <w:rPr>
                <w:rFonts w:ascii="Times New Roman" w:hAnsi="Times New Roman" w:cs="Times New Roman"/>
                <w:color w:val="000000"/>
                <w:sz w:val="24"/>
                <w:szCs w:val="24"/>
                <w:lang w:eastAsia="lt-LT"/>
              </w:rPr>
              <w:t>.</w:t>
            </w:r>
          </w:p>
          <w:p w:rsidR="00CE429C" w:rsidRPr="00D766A5" w:rsidRDefault="00CE429C" w:rsidP="00D766A5">
            <w:pPr>
              <w:spacing w:after="0"/>
              <w:ind w:left="0" w:right="-63"/>
              <w:jc w:val="both"/>
              <w:rPr>
                <w:rFonts w:ascii="Times New Roman" w:hAnsi="Times New Roman" w:cs="Times New Roman"/>
                <w:b/>
                <w:color w:val="000000"/>
                <w:sz w:val="24"/>
                <w:szCs w:val="24"/>
                <w:lang w:eastAsia="lt-LT"/>
              </w:rPr>
            </w:pPr>
            <w:r w:rsidRPr="00D766A5">
              <w:rPr>
                <w:rFonts w:ascii="Times New Roman" w:hAnsi="Times New Roman" w:cs="Times New Roman"/>
                <w:b/>
                <w:color w:val="000000"/>
                <w:sz w:val="24"/>
                <w:szCs w:val="24"/>
                <w:lang w:eastAsia="lt-LT"/>
              </w:rPr>
              <w:t>Literatūr</w:t>
            </w:r>
            <w:r w:rsidR="00436650" w:rsidRPr="00D766A5">
              <w:rPr>
                <w:rFonts w:ascii="Times New Roman" w:hAnsi="Times New Roman" w:cs="Times New Roman"/>
                <w:b/>
                <w:color w:val="000000"/>
                <w:sz w:val="24"/>
                <w:szCs w:val="24"/>
                <w:lang w:eastAsia="lt-LT"/>
              </w:rPr>
              <w:t>os sklaidos</w:t>
            </w:r>
            <w:r w:rsidRPr="00D766A5">
              <w:rPr>
                <w:rFonts w:ascii="Times New Roman" w:hAnsi="Times New Roman" w:cs="Times New Roman"/>
                <w:b/>
                <w:color w:val="000000"/>
                <w:sz w:val="24"/>
                <w:szCs w:val="24"/>
                <w:lang w:eastAsia="lt-LT"/>
              </w:rPr>
              <w:t xml:space="preserve"> renginiai:</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„Poezijos ir gitaros improvizacijų vakaras“;</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Poezijos ir muzikos vakaras</w:t>
            </w:r>
            <w:r w:rsidR="00243194" w:rsidRPr="00D766A5">
              <w:rPr>
                <w:rFonts w:ascii="Times New Roman" w:hAnsi="Times New Roman" w:cs="Times New Roman"/>
                <w:color w:val="000000"/>
                <w:sz w:val="24"/>
                <w:szCs w:val="24"/>
                <w:lang w:eastAsia="lt-LT"/>
              </w:rPr>
              <w:t xml:space="preserve"> </w:t>
            </w:r>
            <w:r w:rsidRPr="00D766A5">
              <w:rPr>
                <w:rFonts w:ascii="Times New Roman" w:hAnsi="Times New Roman" w:cs="Times New Roman"/>
                <w:color w:val="000000"/>
                <w:sz w:val="24"/>
                <w:szCs w:val="24"/>
                <w:lang w:eastAsia="lt-LT"/>
              </w:rPr>
              <w:t xml:space="preserve">„Tylos sodai“ bei aktorės Birutės Mar monospektaklis  </w:t>
            </w:r>
            <w:r w:rsidR="00243194" w:rsidRPr="00D766A5">
              <w:rPr>
                <w:rFonts w:ascii="Times New Roman" w:hAnsi="Times New Roman" w:cs="Times New Roman"/>
                <w:color w:val="000000"/>
                <w:sz w:val="24"/>
                <w:szCs w:val="24"/>
                <w:lang w:eastAsia="lt-LT"/>
              </w:rPr>
              <w:t>„</w:t>
            </w:r>
            <w:r w:rsidRPr="00D766A5">
              <w:rPr>
                <w:rFonts w:ascii="Times New Roman" w:hAnsi="Times New Roman" w:cs="Times New Roman"/>
                <w:color w:val="000000"/>
                <w:sz w:val="24"/>
                <w:szCs w:val="24"/>
                <w:lang w:eastAsia="lt-LT"/>
              </w:rPr>
              <w:t>Žodžiai smėlyje“</w:t>
            </w:r>
            <w:r w:rsidR="00243194" w:rsidRPr="00D766A5">
              <w:rPr>
                <w:rFonts w:ascii="Times New Roman" w:hAnsi="Times New Roman" w:cs="Times New Roman"/>
                <w:color w:val="000000"/>
                <w:sz w:val="24"/>
                <w:szCs w:val="24"/>
                <w:lang w:eastAsia="lt-LT"/>
              </w:rPr>
              <w:t>;</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Aktorės Valdos Bičkutės ir poeto Mindaugo Valiuko kūrybos vakaras;</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„Metų knygos“ rinkimų akcija;</w:t>
            </w:r>
            <w:r w:rsidR="00FD7C53" w:rsidRPr="00D766A5">
              <w:rPr>
                <w:rFonts w:ascii="Times New Roman" w:hAnsi="Times New Roman" w:cs="Times New Roman"/>
                <w:color w:val="000000"/>
                <w:sz w:val="24"/>
                <w:szCs w:val="24"/>
                <w:lang w:eastAsia="lt-LT"/>
              </w:rPr>
              <w:t xml:space="preserve"> „Skaitymo iššūkio“ akcija;</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lastRenderedPageBreak/>
              <w:t xml:space="preserve">Poeto Valdo Kukulo </w:t>
            </w:r>
            <w:r w:rsidR="00243194" w:rsidRPr="00D766A5">
              <w:rPr>
                <w:rFonts w:ascii="Times New Roman" w:hAnsi="Times New Roman" w:cs="Times New Roman"/>
                <w:color w:val="000000"/>
                <w:sz w:val="24"/>
                <w:szCs w:val="24"/>
                <w:lang w:eastAsia="lt-LT"/>
              </w:rPr>
              <w:t>kūrybos</w:t>
            </w:r>
            <w:r w:rsidR="00FD7C53" w:rsidRPr="00D766A5">
              <w:rPr>
                <w:rFonts w:ascii="Times New Roman" w:hAnsi="Times New Roman" w:cs="Times New Roman"/>
                <w:color w:val="000000"/>
                <w:sz w:val="24"/>
                <w:szCs w:val="24"/>
                <w:lang w:eastAsia="lt-LT"/>
              </w:rPr>
              <w:t xml:space="preserve"> vakaras „</w:t>
            </w:r>
            <w:r w:rsidRPr="00D766A5">
              <w:rPr>
                <w:rFonts w:ascii="Times New Roman" w:hAnsi="Times New Roman" w:cs="Times New Roman"/>
                <w:color w:val="000000"/>
                <w:sz w:val="24"/>
                <w:szCs w:val="24"/>
                <w:lang w:eastAsia="lt-LT"/>
              </w:rPr>
              <w:t>Diagnozė: poetas“</w:t>
            </w:r>
            <w:r w:rsidR="00243194" w:rsidRPr="00D766A5">
              <w:rPr>
                <w:rFonts w:ascii="Times New Roman" w:hAnsi="Times New Roman" w:cs="Times New Roman"/>
                <w:color w:val="000000"/>
                <w:sz w:val="24"/>
                <w:szCs w:val="24"/>
                <w:lang w:eastAsia="lt-LT"/>
              </w:rPr>
              <w:t>;</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Prozininko Romualdo Granausko kūrybos vakaras</w:t>
            </w:r>
            <w:r w:rsidR="00F2274D" w:rsidRPr="00D766A5">
              <w:rPr>
                <w:rFonts w:ascii="Times New Roman" w:hAnsi="Times New Roman" w:cs="Times New Roman"/>
                <w:color w:val="000000"/>
                <w:sz w:val="24"/>
                <w:szCs w:val="24"/>
                <w:lang w:eastAsia="lt-LT"/>
              </w:rPr>
              <w:t xml:space="preserve"> „Gyvenimas po klevu“</w:t>
            </w:r>
            <w:r w:rsidRPr="00D766A5">
              <w:rPr>
                <w:rFonts w:ascii="Times New Roman" w:hAnsi="Times New Roman" w:cs="Times New Roman"/>
                <w:color w:val="000000"/>
                <w:sz w:val="24"/>
                <w:szCs w:val="24"/>
                <w:lang w:eastAsia="lt-LT"/>
              </w:rPr>
              <w:t xml:space="preserve">, susitikimas su aktoriumi Vytautu Rumšu ir rašytoju Valentinu Sventicku. </w:t>
            </w:r>
          </w:p>
          <w:p w:rsidR="00CE429C" w:rsidRPr="00D766A5" w:rsidRDefault="00CE429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 xml:space="preserve">Rimgaudo Graibaus kūrybos rinktinės „Didieji medžiai“ </w:t>
            </w:r>
            <w:r w:rsidR="00F3504B" w:rsidRPr="00D766A5">
              <w:rPr>
                <w:rFonts w:ascii="Times New Roman" w:hAnsi="Times New Roman" w:cs="Times New Roman"/>
                <w:color w:val="000000"/>
                <w:sz w:val="24"/>
                <w:szCs w:val="24"/>
                <w:lang w:eastAsia="lt-LT"/>
              </w:rPr>
              <w:t>pristatymas viešojoje bibliotekoje, Jūžintuose. Dalyvavo autorius ir skaitovas Paulius Šironas, literatūrologas Vilius Gužauskis.</w:t>
            </w:r>
          </w:p>
          <w:p w:rsidR="00F2274D" w:rsidRPr="00D766A5" w:rsidRDefault="00F3504B"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Rašytojos Aldonos Ruseck</w:t>
            </w:r>
            <w:r w:rsidR="00FD7C53" w:rsidRPr="00D766A5">
              <w:rPr>
                <w:rFonts w:ascii="Times New Roman" w:hAnsi="Times New Roman" w:cs="Times New Roman"/>
                <w:color w:val="000000"/>
                <w:sz w:val="24"/>
                <w:szCs w:val="24"/>
                <w:lang w:eastAsia="lt-LT"/>
              </w:rPr>
              <w:t>aitės kūrybos vakaras, knygos „</w:t>
            </w:r>
            <w:r w:rsidRPr="00D766A5">
              <w:rPr>
                <w:rFonts w:ascii="Times New Roman" w:hAnsi="Times New Roman" w:cs="Times New Roman"/>
                <w:color w:val="000000"/>
                <w:sz w:val="24"/>
                <w:szCs w:val="24"/>
                <w:lang w:eastAsia="lt-LT"/>
              </w:rPr>
              <w:t>Padai pilni vinių“ sutiktuvės.</w:t>
            </w:r>
          </w:p>
          <w:p w:rsidR="00F2274D" w:rsidRPr="00D766A5" w:rsidRDefault="00F2274D"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Albumo“Adolfas Ramanauskas- Vanagas fotografijose“ pristatymas;</w:t>
            </w:r>
            <w:r w:rsidR="00F3504B" w:rsidRPr="00D766A5">
              <w:rPr>
                <w:rFonts w:ascii="Times New Roman" w:hAnsi="Times New Roman" w:cs="Times New Roman"/>
                <w:color w:val="000000"/>
                <w:sz w:val="24"/>
                <w:szCs w:val="24"/>
                <w:lang w:eastAsia="lt-LT"/>
              </w:rPr>
              <w:t xml:space="preserve"> </w:t>
            </w:r>
          </w:p>
          <w:p w:rsidR="00243194" w:rsidRPr="00D766A5" w:rsidRDefault="00243194"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 xml:space="preserve">Kraštiečių prozos vizualizacija: Klaipėdos pilies teatro monodrama „Fabijonas“ pagal R. Šavelio kūrinį. </w:t>
            </w:r>
            <w:r w:rsidR="00FD7C53" w:rsidRPr="00D766A5">
              <w:rPr>
                <w:rFonts w:ascii="Times New Roman" w:hAnsi="Times New Roman" w:cs="Times New Roman"/>
                <w:color w:val="000000"/>
                <w:sz w:val="24"/>
                <w:szCs w:val="24"/>
                <w:lang w:eastAsia="lt-LT"/>
              </w:rPr>
              <w:t>Tradicinės Širvynės;</w:t>
            </w:r>
          </w:p>
          <w:p w:rsidR="008236A2" w:rsidRPr="00D766A5" w:rsidRDefault="008236A2"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Nacionalinės kultūros ir meno premijos laureato, poeto Jono Strielkūno kūrybos vakaras. Dalyvavo aktorius Albinas Keleris, literatūrologas Alfas Pakėnas.</w:t>
            </w:r>
          </w:p>
          <w:p w:rsidR="004D78E4" w:rsidRPr="00D766A5" w:rsidRDefault="004D78E4"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Susitikimas su nacionalinės ekspedicijos dalyviu Saliamonu Paltanavičiumi ir ekspedicijos knygų pristatymas;</w:t>
            </w:r>
          </w:p>
          <w:p w:rsidR="001E030D" w:rsidRPr="00D766A5" w:rsidRDefault="00CD5BDD"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Renginys „Paulius Širvys- baltam dienų kely“ parapijos senelių globos namuose. Poeziją ska</w:t>
            </w:r>
            <w:r w:rsidR="00FD7C53" w:rsidRPr="00D766A5">
              <w:rPr>
                <w:rFonts w:ascii="Times New Roman" w:hAnsi="Times New Roman" w:cs="Times New Roman"/>
                <w:color w:val="000000"/>
                <w:sz w:val="24"/>
                <w:szCs w:val="24"/>
                <w:lang w:eastAsia="lt-LT"/>
              </w:rPr>
              <w:t>itė aktorius Petras Venslovas.</w:t>
            </w:r>
          </w:p>
          <w:p w:rsidR="008236A2" w:rsidRPr="00D766A5" w:rsidRDefault="008924F7" w:rsidP="00D766A5">
            <w:pPr>
              <w:spacing w:after="0"/>
              <w:ind w:left="1296" w:right="-63" w:hanging="1296"/>
              <w:jc w:val="both"/>
              <w:rPr>
                <w:rFonts w:ascii="Times New Roman" w:hAnsi="Times New Roman" w:cs="Times New Roman"/>
                <w:b/>
                <w:color w:val="000000"/>
                <w:sz w:val="24"/>
                <w:szCs w:val="24"/>
                <w:lang w:eastAsia="lt-LT"/>
              </w:rPr>
            </w:pPr>
            <w:r w:rsidRPr="00D766A5">
              <w:rPr>
                <w:rFonts w:ascii="Times New Roman" w:hAnsi="Times New Roman" w:cs="Times New Roman"/>
                <w:b/>
                <w:color w:val="000000"/>
                <w:sz w:val="24"/>
                <w:szCs w:val="24"/>
                <w:lang w:eastAsia="lt-LT"/>
              </w:rPr>
              <w:t>Parodų atidarymai:</w:t>
            </w:r>
          </w:p>
          <w:p w:rsidR="00CE429C" w:rsidRPr="00D766A5" w:rsidRDefault="00F2274D"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Lenkijos ambasados parodos „Lenkijos Respublikos ambasadoria</w:t>
            </w:r>
            <w:r w:rsidR="0048097F" w:rsidRPr="00D766A5">
              <w:rPr>
                <w:rFonts w:ascii="Times New Roman" w:hAnsi="Times New Roman" w:cs="Times New Roman"/>
                <w:color w:val="000000"/>
                <w:sz w:val="24"/>
                <w:szCs w:val="24"/>
                <w:lang w:eastAsia="lt-LT"/>
              </w:rPr>
              <w:t>u</w:t>
            </w:r>
            <w:r w:rsidRPr="00D766A5">
              <w:rPr>
                <w:rFonts w:ascii="Times New Roman" w:hAnsi="Times New Roman" w:cs="Times New Roman"/>
                <w:color w:val="000000"/>
                <w:sz w:val="24"/>
                <w:szCs w:val="24"/>
                <w:lang w:eastAsia="lt-LT"/>
              </w:rPr>
              <w:t>s Japonijoje Tadeusz Romer</w:t>
            </w:r>
            <w:r w:rsidR="00CE429C" w:rsidRPr="00D766A5">
              <w:rPr>
                <w:rFonts w:ascii="Times New Roman" w:hAnsi="Times New Roman" w:cs="Times New Roman"/>
                <w:color w:val="000000"/>
                <w:sz w:val="24"/>
                <w:szCs w:val="24"/>
                <w:lang w:eastAsia="lt-LT"/>
              </w:rPr>
              <w:t xml:space="preserve"> </w:t>
            </w:r>
            <w:r w:rsidRPr="00D766A5">
              <w:rPr>
                <w:rFonts w:ascii="Times New Roman" w:hAnsi="Times New Roman" w:cs="Times New Roman"/>
                <w:color w:val="000000"/>
                <w:sz w:val="24"/>
                <w:szCs w:val="24"/>
                <w:lang w:eastAsia="lt-LT"/>
              </w:rPr>
              <w:t>ir žydai karo pabėgėliai Tolimuosiuose Rytuose“</w:t>
            </w:r>
            <w:r w:rsidR="00714297" w:rsidRPr="00D766A5">
              <w:rPr>
                <w:rFonts w:ascii="Times New Roman" w:hAnsi="Times New Roman" w:cs="Times New Roman"/>
                <w:color w:val="000000"/>
                <w:sz w:val="24"/>
                <w:szCs w:val="24"/>
                <w:lang w:eastAsia="lt-LT"/>
              </w:rPr>
              <w:t xml:space="preserve"> </w:t>
            </w:r>
            <w:r w:rsidR="008265B2" w:rsidRPr="00D766A5">
              <w:rPr>
                <w:rFonts w:ascii="Times New Roman" w:hAnsi="Times New Roman" w:cs="Times New Roman"/>
                <w:color w:val="000000"/>
                <w:sz w:val="24"/>
                <w:szCs w:val="24"/>
                <w:lang w:eastAsia="lt-LT"/>
              </w:rPr>
              <w:t>p</w:t>
            </w:r>
            <w:r w:rsidRPr="00D766A5">
              <w:rPr>
                <w:rFonts w:ascii="Times New Roman" w:hAnsi="Times New Roman" w:cs="Times New Roman"/>
                <w:color w:val="000000"/>
                <w:sz w:val="24"/>
                <w:szCs w:val="24"/>
                <w:lang w:eastAsia="lt-LT"/>
              </w:rPr>
              <w:t>ristatymas</w:t>
            </w:r>
            <w:r w:rsidR="008924F7" w:rsidRPr="00D766A5">
              <w:rPr>
                <w:rFonts w:ascii="Times New Roman" w:hAnsi="Times New Roman" w:cs="Times New Roman"/>
                <w:color w:val="000000"/>
                <w:sz w:val="24"/>
                <w:szCs w:val="24"/>
                <w:lang w:eastAsia="lt-LT"/>
              </w:rPr>
              <w:t xml:space="preserve"> ir eksponavimas;</w:t>
            </w:r>
          </w:p>
          <w:p w:rsidR="00714297" w:rsidRPr="00D766A5" w:rsidRDefault="00714297"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Rumunijos ambasados paroda „Amžinas</w:t>
            </w:r>
            <w:r w:rsidR="00D02C81" w:rsidRPr="00D766A5">
              <w:rPr>
                <w:rFonts w:ascii="Times New Roman" w:hAnsi="Times New Roman" w:cs="Times New Roman"/>
                <w:color w:val="000000"/>
                <w:sz w:val="24"/>
                <w:szCs w:val="24"/>
                <w:lang w:eastAsia="lt-LT"/>
              </w:rPr>
              <w:t xml:space="preserve"> </w:t>
            </w:r>
            <w:r w:rsidRPr="00D766A5">
              <w:rPr>
                <w:rFonts w:ascii="Times New Roman" w:hAnsi="Times New Roman" w:cs="Times New Roman"/>
                <w:color w:val="000000"/>
                <w:sz w:val="24"/>
                <w:szCs w:val="24"/>
                <w:lang w:eastAsia="lt-LT"/>
              </w:rPr>
              <w:t>Rumunijos kaimo grožis“ atidarymas ir eksponavimas</w:t>
            </w:r>
            <w:r w:rsidR="008924F7" w:rsidRPr="00D766A5">
              <w:rPr>
                <w:rFonts w:ascii="Times New Roman" w:hAnsi="Times New Roman" w:cs="Times New Roman"/>
                <w:color w:val="000000"/>
                <w:sz w:val="24"/>
                <w:szCs w:val="24"/>
                <w:lang w:eastAsia="lt-LT"/>
              </w:rPr>
              <w:t>.</w:t>
            </w:r>
          </w:p>
          <w:p w:rsidR="00F2274D" w:rsidRPr="00D766A5" w:rsidRDefault="00D02C81" w:rsidP="00D766A5">
            <w:pPr>
              <w:spacing w:after="0"/>
              <w:ind w:left="0" w:right="-63"/>
              <w:jc w:val="both"/>
              <w:rPr>
                <w:rFonts w:ascii="Times New Roman" w:hAnsi="Times New Roman" w:cs="Times New Roman"/>
                <w:b/>
                <w:color w:val="000000"/>
                <w:sz w:val="24"/>
                <w:szCs w:val="24"/>
                <w:lang w:eastAsia="lt-LT"/>
              </w:rPr>
            </w:pPr>
            <w:r w:rsidRPr="00D766A5">
              <w:rPr>
                <w:rFonts w:ascii="Times New Roman" w:hAnsi="Times New Roman" w:cs="Times New Roman"/>
                <w:b/>
                <w:color w:val="000000"/>
                <w:sz w:val="24"/>
                <w:szCs w:val="24"/>
                <w:lang w:eastAsia="lt-LT"/>
              </w:rPr>
              <w:t>Kiti renginiai:</w:t>
            </w:r>
          </w:p>
          <w:p w:rsidR="00F2274D" w:rsidRPr="00D766A5" w:rsidRDefault="00F2274D"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Naujos bibliotekos atidarymas;</w:t>
            </w:r>
            <w:r w:rsidR="004D78E4" w:rsidRPr="00D766A5">
              <w:rPr>
                <w:rFonts w:ascii="Times New Roman" w:hAnsi="Times New Roman" w:cs="Times New Roman"/>
                <w:color w:val="000000"/>
                <w:sz w:val="24"/>
                <w:szCs w:val="24"/>
                <w:lang w:eastAsia="lt-LT"/>
              </w:rPr>
              <w:t xml:space="preserve"> Nacionalinės viktorinos renginys; Veiksmo savaitė „Be patyčių“; Gerumo akcija „ Spalvotas pavasa</w:t>
            </w:r>
            <w:r w:rsidR="00FD7C53" w:rsidRPr="00D766A5">
              <w:rPr>
                <w:rFonts w:ascii="Times New Roman" w:hAnsi="Times New Roman" w:cs="Times New Roman"/>
                <w:color w:val="000000"/>
                <w:sz w:val="24"/>
                <w:szCs w:val="24"/>
                <w:lang w:eastAsia="lt-LT"/>
              </w:rPr>
              <w:t>ris“;</w:t>
            </w:r>
          </w:p>
          <w:p w:rsidR="00563109" w:rsidRPr="00D766A5" w:rsidRDefault="00FD7C53"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Diskusija</w:t>
            </w:r>
            <w:r w:rsidR="00563109" w:rsidRPr="00D766A5">
              <w:rPr>
                <w:rFonts w:ascii="Times New Roman" w:hAnsi="Times New Roman" w:cs="Times New Roman"/>
                <w:color w:val="000000"/>
                <w:sz w:val="24"/>
                <w:szCs w:val="24"/>
                <w:lang w:eastAsia="lt-LT"/>
              </w:rPr>
              <w:t xml:space="preserve"> </w:t>
            </w:r>
            <w:r w:rsidRPr="00D766A5">
              <w:rPr>
                <w:rFonts w:ascii="Times New Roman" w:hAnsi="Times New Roman" w:cs="Times New Roman"/>
                <w:color w:val="000000"/>
                <w:sz w:val="24"/>
                <w:szCs w:val="24"/>
                <w:lang w:eastAsia="lt-LT"/>
              </w:rPr>
              <w:t>„</w:t>
            </w:r>
            <w:r w:rsidR="00563109" w:rsidRPr="00D766A5">
              <w:rPr>
                <w:rFonts w:ascii="Times New Roman" w:hAnsi="Times New Roman" w:cs="Times New Roman"/>
                <w:color w:val="000000"/>
                <w:sz w:val="24"/>
                <w:szCs w:val="24"/>
                <w:lang w:eastAsia="lt-LT"/>
              </w:rPr>
              <w:t>Provincija yra mumyse, o ne vietovėje, kurioje gyvename“</w:t>
            </w:r>
          </w:p>
          <w:p w:rsidR="00563109" w:rsidRPr="00D766A5" w:rsidRDefault="00E20564"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Diskusijos aktualiomis temomis, dalyvaujant dr. Kęstučiui Girniui, ES parlamentarei Vilij</w:t>
            </w:r>
            <w:r w:rsidR="00A036F9" w:rsidRPr="00D766A5">
              <w:rPr>
                <w:rFonts w:ascii="Times New Roman" w:hAnsi="Times New Roman" w:cs="Times New Roman"/>
                <w:color w:val="000000"/>
                <w:sz w:val="24"/>
                <w:szCs w:val="24"/>
                <w:lang w:eastAsia="lt-LT"/>
              </w:rPr>
              <w:t>ai</w:t>
            </w:r>
            <w:r w:rsidRPr="00D766A5">
              <w:rPr>
                <w:rFonts w:ascii="Times New Roman" w:hAnsi="Times New Roman" w:cs="Times New Roman"/>
                <w:color w:val="000000"/>
                <w:sz w:val="24"/>
                <w:szCs w:val="24"/>
                <w:lang w:eastAsia="lt-LT"/>
              </w:rPr>
              <w:t xml:space="preserve"> Blinkevičiū</w:t>
            </w:r>
            <w:r w:rsidR="00FD7C53" w:rsidRPr="00D766A5">
              <w:rPr>
                <w:rFonts w:ascii="Times New Roman" w:hAnsi="Times New Roman" w:cs="Times New Roman"/>
                <w:color w:val="000000"/>
                <w:sz w:val="24"/>
                <w:szCs w:val="24"/>
                <w:lang w:eastAsia="lt-LT"/>
              </w:rPr>
              <w:t>tei, politologui Linui Kojalai.</w:t>
            </w:r>
          </w:p>
          <w:p w:rsidR="00D8333C" w:rsidRPr="00D766A5" w:rsidRDefault="00D8333C"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color w:val="000000"/>
                <w:sz w:val="24"/>
                <w:szCs w:val="24"/>
                <w:lang w:eastAsia="lt-LT"/>
              </w:rPr>
              <w:t>Vilniaus Universiteto bibliotekos diena Rokiš</w:t>
            </w:r>
            <w:r w:rsidR="00485E5A" w:rsidRPr="00D766A5">
              <w:rPr>
                <w:rFonts w:ascii="Times New Roman" w:hAnsi="Times New Roman" w:cs="Times New Roman"/>
                <w:color w:val="000000"/>
                <w:sz w:val="24"/>
                <w:szCs w:val="24"/>
                <w:lang w:eastAsia="lt-LT"/>
              </w:rPr>
              <w:t>kyje.</w:t>
            </w:r>
          </w:p>
          <w:p w:rsidR="00F2274D" w:rsidRPr="00D766A5" w:rsidRDefault="00A60FA0" w:rsidP="00D766A5">
            <w:pPr>
              <w:spacing w:after="0"/>
              <w:ind w:left="0" w:right="-63"/>
              <w:jc w:val="both"/>
              <w:rPr>
                <w:rFonts w:ascii="Times New Roman" w:hAnsi="Times New Roman" w:cs="Times New Roman"/>
                <w:color w:val="000000"/>
                <w:sz w:val="24"/>
                <w:szCs w:val="24"/>
                <w:lang w:eastAsia="lt-LT"/>
              </w:rPr>
            </w:pPr>
            <w:r w:rsidRPr="00D766A5">
              <w:rPr>
                <w:rFonts w:ascii="Times New Roman" w:hAnsi="Times New Roman" w:cs="Times New Roman"/>
                <w:b/>
                <w:color w:val="000000"/>
                <w:sz w:val="24"/>
                <w:szCs w:val="24"/>
                <w:lang w:eastAsia="lt-LT"/>
              </w:rPr>
              <w:t>„Kultūros sostinės plius“ programos renginiai</w:t>
            </w:r>
            <w:r w:rsidRPr="00D766A5">
              <w:rPr>
                <w:rFonts w:ascii="Times New Roman" w:hAnsi="Times New Roman" w:cs="Times New Roman"/>
                <w:color w:val="000000"/>
                <w:sz w:val="24"/>
                <w:szCs w:val="24"/>
                <w:lang w:eastAsia="lt-LT"/>
              </w:rPr>
              <w:t xml:space="preserve"> vyko </w:t>
            </w:r>
            <w:r w:rsidR="008A5289" w:rsidRPr="00D766A5">
              <w:rPr>
                <w:rFonts w:ascii="Times New Roman" w:hAnsi="Times New Roman" w:cs="Times New Roman"/>
                <w:color w:val="000000"/>
                <w:sz w:val="24"/>
                <w:szCs w:val="24"/>
                <w:lang w:eastAsia="lt-LT"/>
              </w:rPr>
              <w:t>Sėlynės, Konstantinavos, Panemunio, Pandėlio, Laibgalių, Aleksandravėlės, Panemunėlio gel. st.; Juodupės, Kamajų, Martynonių, Bajorų, Kriaunų, Panemunėlio, Obelių</w:t>
            </w:r>
            <w:r w:rsidRPr="00D766A5">
              <w:rPr>
                <w:rFonts w:ascii="Times New Roman" w:hAnsi="Times New Roman" w:cs="Times New Roman"/>
                <w:color w:val="000000"/>
                <w:sz w:val="24"/>
                <w:szCs w:val="24"/>
                <w:lang w:eastAsia="lt-LT"/>
              </w:rPr>
              <w:t xml:space="preserve"> </w:t>
            </w:r>
            <w:r w:rsidR="00485E5A" w:rsidRPr="00D766A5">
              <w:rPr>
                <w:rFonts w:ascii="Times New Roman" w:hAnsi="Times New Roman" w:cs="Times New Roman"/>
                <w:color w:val="000000"/>
                <w:sz w:val="24"/>
                <w:szCs w:val="24"/>
                <w:lang w:eastAsia="lt-LT"/>
              </w:rPr>
              <w:t>bibliotekose ir bendruomenėse.</w:t>
            </w:r>
          </w:p>
          <w:p w:rsidR="002D3D17" w:rsidRPr="00D766A5" w:rsidRDefault="008A5289" w:rsidP="00D766A5">
            <w:pPr>
              <w:spacing w:after="0"/>
              <w:ind w:left="0"/>
              <w:jc w:val="both"/>
              <w:rPr>
                <w:rFonts w:ascii="Times New Roman" w:hAnsi="Times New Roman" w:cs="Times New Roman"/>
                <w:b/>
                <w:sz w:val="24"/>
                <w:szCs w:val="24"/>
                <w:lang w:eastAsia="lt-LT"/>
              </w:rPr>
            </w:pPr>
            <w:r w:rsidRPr="00D766A5">
              <w:rPr>
                <w:rFonts w:ascii="Times New Roman" w:hAnsi="Times New Roman" w:cs="Times New Roman"/>
                <w:b/>
                <w:sz w:val="24"/>
                <w:szCs w:val="24"/>
                <w:lang w:eastAsia="lt-LT"/>
              </w:rPr>
              <w:t>R</w:t>
            </w:r>
            <w:r w:rsidR="002D3D17" w:rsidRPr="00D766A5">
              <w:rPr>
                <w:rFonts w:ascii="Times New Roman" w:hAnsi="Times New Roman" w:cs="Times New Roman"/>
                <w:b/>
                <w:sz w:val="24"/>
                <w:szCs w:val="24"/>
                <w:lang w:eastAsia="lt-LT"/>
              </w:rPr>
              <w:t>enginiai vaikams ir jaunimui – skaitymo skatinimui, kūrybiškumo lavinimui, naujausių technologijų pristatymui.</w:t>
            </w:r>
          </w:p>
          <w:p w:rsidR="002D3D17" w:rsidRPr="00D766A5" w:rsidRDefault="00A0274B" w:rsidP="00D766A5">
            <w:pPr>
              <w:spacing w:after="0"/>
              <w:ind w:left="0"/>
              <w:jc w:val="both"/>
              <w:rPr>
                <w:rFonts w:ascii="Times New Roman" w:hAnsi="Times New Roman" w:cs="Times New Roman"/>
                <w:sz w:val="24"/>
                <w:szCs w:val="24"/>
                <w:lang w:eastAsia="lt-LT"/>
              </w:rPr>
            </w:pPr>
            <w:r w:rsidRPr="00D766A5">
              <w:rPr>
                <w:rFonts w:ascii="Times New Roman" w:hAnsi="Times New Roman" w:cs="Times New Roman"/>
                <w:sz w:val="24"/>
                <w:szCs w:val="24"/>
                <w:lang w:eastAsia="lt-LT"/>
              </w:rPr>
              <w:t xml:space="preserve">Šeimadieniai; </w:t>
            </w:r>
            <w:r w:rsidR="002D3D17" w:rsidRPr="00D766A5">
              <w:rPr>
                <w:rFonts w:ascii="Times New Roman" w:hAnsi="Times New Roman" w:cs="Times New Roman"/>
                <w:sz w:val="24"/>
                <w:szCs w:val="24"/>
                <w:lang w:eastAsia="lt-LT"/>
              </w:rPr>
              <w:t xml:space="preserve">Darbštukų būrelio užsiėmimai; Lėlių teatro „Padaužiukai užsiėmimai; </w:t>
            </w:r>
            <w:r w:rsidR="002D3D17" w:rsidRPr="00D766A5">
              <w:rPr>
                <w:rFonts w:ascii="Times New Roman" w:hAnsi="Times New Roman" w:cs="Times New Roman"/>
                <w:sz w:val="24"/>
                <w:szCs w:val="24"/>
              </w:rPr>
              <w:t>IT Team“ būrelio užsiėmimai; Skaitymo gurmanų ketvirtadieniai</w:t>
            </w:r>
            <w:r w:rsidR="000916A6" w:rsidRPr="00D766A5">
              <w:rPr>
                <w:rFonts w:ascii="Times New Roman" w:hAnsi="Times New Roman" w:cs="Times New Roman"/>
                <w:sz w:val="24"/>
                <w:szCs w:val="24"/>
              </w:rPr>
              <w:t>.</w:t>
            </w:r>
          </w:p>
          <w:p w:rsidR="002D3D17" w:rsidRPr="00D766A5" w:rsidRDefault="002D3D17" w:rsidP="00D766A5">
            <w:pPr>
              <w:spacing w:after="0"/>
              <w:ind w:left="0"/>
              <w:jc w:val="both"/>
              <w:rPr>
                <w:rFonts w:ascii="Times New Roman" w:hAnsi="Times New Roman" w:cs="Times New Roman"/>
                <w:bCs/>
                <w:sz w:val="24"/>
                <w:szCs w:val="24"/>
              </w:rPr>
            </w:pPr>
            <w:r w:rsidRPr="00D766A5">
              <w:rPr>
                <w:rFonts w:ascii="Times New Roman" w:hAnsi="Times New Roman" w:cs="Times New Roman"/>
                <w:sz w:val="24"/>
                <w:szCs w:val="24"/>
              </w:rPr>
              <w:t>Interaktyvios edukacinės</w:t>
            </w:r>
            <w:r w:rsidRPr="00D766A5">
              <w:rPr>
                <w:rFonts w:ascii="Times New Roman" w:hAnsi="Times New Roman" w:cs="Times New Roman"/>
                <w:b/>
                <w:sz w:val="24"/>
                <w:szCs w:val="24"/>
              </w:rPr>
              <w:t xml:space="preserve"> </w:t>
            </w:r>
            <w:r w:rsidRPr="00D766A5">
              <w:rPr>
                <w:rFonts w:ascii="Times New Roman" w:hAnsi="Times New Roman" w:cs="Times New Roman"/>
                <w:sz w:val="24"/>
                <w:szCs w:val="24"/>
              </w:rPr>
              <w:t>erdvės vaikams ir paaugliams veiklos</w:t>
            </w:r>
            <w:r w:rsidRPr="00D766A5">
              <w:rPr>
                <w:rFonts w:ascii="Times New Roman" w:hAnsi="Times New Roman" w:cs="Times New Roman"/>
                <w:b/>
                <w:sz w:val="24"/>
                <w:szCs w:val="24"/>
              </w:rPr>
              <w:t>:</w:t>
            </w:r>
            <w:r w:rsidRPr="00D766A5">
              <w:rPr>
                <w:rFonts w:ascii="Times New Roman" w:hAnsi="Times New Roman" w:cs="Times New Roman"/>
                <w:sz w:val="24"/>
                <w:szCs w:val="24"/>
              </w:rPr>
              <w:t xml:space="preserve"> Interaktyvadieniai:</w:t>
            </w:r>
            <w:r w:rsidR="00F17087" w:rsidRPr="00D766A5">
              <w:rPr>
                <w:rFonts w:ascii="Times New Roman" w:hAnsi="Times New Roman" w:cs="Times New Roman"/>
                <w:sz w:val="24"/>
                <w:szCs w:val="24"/>
              </w:rPr>
              <w:t xml:space="preserve"> </w:t>
            </w:r>
            <w:r w:rsidRPr="00D766A5">
              <w:rPr>
                <w:rFonts w:ascii="Times New Roman" w:hAnsi="Times New Roman" w:cs="Times New Roman"/>
                <w:sz w:val="24"/>
                <w:szCs w:val="24"/>
              </w:rPr>
              <w:t>„Būk smalsus, būk sumanus“</w:t>
            </w:r>
            <w:r w:rsidRPr="00D766A5">
              <w:rPr>
                <w:rFonts w:ascii="Times New Roman" w:hAnsi="Times New Roman" w:cs="Times New Roman"/>
                <w:b/>
                <w:sz w:val="24"/>
                <w:szCs w:val="24"/>
              </w:rPr>
              <w:t xml:space="preserve">, </w:t>
            </w:r>
            <w:r w:rsidRPr="00D766A5">
              <w:rPr>
                <w:rFonts w:ascii="Times New Roman" w:hAnsi="Times New Roman" w:cs="Times New Roman"/>
                <w:sz w:val="24"/>
                <w:szCs w:val="24"/>
              </w:rPr>
              <w:t xml:space="preserve">Interaktyvaus stalo ir X-BOX žaidimai, užsiėmimai su 3D spausdintuvu; „Super filmai“, 3D filmų </w:t>
            </w:r>
            <w:r w:rsidR="00E30D5B" w:rsidRPr="00D766A5">
              <w:rPr>
                <w:rFonts w:ascii="Times New Roman" w:hAnsi="Times New Roman" w:cs="Times New Roman"/>
                <w:sz w:val="24"/>
                <w:szCs w:val="24"/>
              </w:rPr>
              <w:t>peržiūra</w:t>
            </w:r>
            <w:r w:rsidRPr="00D766A5">
              <w:rPr>
                <w:rFonts w:ascii="Times New Roman" w:hAnsi="Times New Roman" w:cs="Times New Roman"/>
                <w:sz w:val="24"/>
                <w:szCs w:val="24"/>
              </w:rPr>
              <w:t>;</w:t>
            </w:r>
            <w:r w:rsidR="005A2102" w:rsidRPr="00D766A5">
              <w:rPr>
                <w:rFonts w:ascii="Times New Roman" w:hAnsi="Times New Roman" w:cs="Times New Roman"/>
                <w:sz w:val="24"/>
                <w:szCs w:val="24"/>
              </w:rPr>
              <w:t xml:space="preserve"> </w:t>
            </w:r>
            <w:r w:rsidR="00705E9D" w:rsidRPr="00D766A5">
              <w:rPr>
                <w:rFonts w:ascii="Times New Roman" w:hAnsi="Times New Roman" w:cs="Times New Roman"/>
                <w:sz w:val="24"/>
                <w:szCs w:val="24"/>
              </w:rPr>
              <w:t>„</w:t>
            </w:r>
            <w:r w:rsidR="005A2102" w:rsidRPr="00D766A5">
              <w:rPr>
                <w:rFonts w:ascii="Times New Roman" w:hAnsi="Times New Roman" w:cs="Times New Roman"/>
                <w:sz w:val="24"/>
                <w:szCs w:val="24"/>
              </w:rPr>
              <w:t>virtualios realybės</w:t>
            </w:r>
            <w:r w:rsidR="00705E9D" w:rsidRPr="00D766A5">
              <w:rPr>
                <w:rFonts w:ascii="Times New Roman" w:hAnsi="Times New Roman" w:cs="Times New Roman"/>
                <w:sz w:val="24"/>
                <w:szCs w:val="24"/>
              </w:rPr>
              <w:t>“</w:t>
            </w:r>
            <w:r w:rsidR="005A2102" w:rsidRPr="00D766A5">
              <w:rPr>
                <w:rFonts w:ascii="Times New Roman" w:hAnsi="Times New Roman" w:cs="Times New Roman"/>
                <w:sz w:val="24"/>
                <w:szCs w:val="24"/>
              </w:rPr>
              <w:t xml:space="preserve"> akiniai ir kt. </w:t>
            </w:r>
            <w:r w:rsidRPr="00D766A5">
              <w:rPr>
                <w:rFonts w:ascii="Times New Roman" w:hAnsi="Times New Roman" w:cs="Times New Roman"/>
                <w:sz w:val="24"/>
                <w:szCs w:val="24"/>
              </w:rPr>
              <w:t xml:space="preserve"> </w:t>
            </w:r>
            <w:r w:rsidRPr="00D766A5">
              <w:rPr>
                <w:rFonts w:ascii="Times New Roman" w:hAnsi="Times New Roman" w:cs="Times New Roman"/>
                <w:bCs/>
                <w:sz w:val="24"/>
                <w:szCs w:val="24"/>
              </w:rPr>
              <w:t>Edukaciniai užsiėmimai, skirti Lego konstruktorių ir robotikos rinkinių pristatymui ir konstravimui</w:t>
            </w:r>
            <w:r w:rsidR="00705E9D" w:rsidRPr="00D766A5">
              <w:rPr>
                <w:rFonts w:ascii="Times New Roman" w:hAnsi="Times New Roman" w:cs="Times New Roman"/>
                <w:bCs/>
                <w:sz w:val="24"/>
                <w:szCs w:val="24"/>
              </w:rPr>
              <w:t>.</w:t>
            </w:r>
            <w:r w:rsidRPr="00D766A5">
              <w:rPr>
                <w:rFonts w:ascii="Times New Roman" w:hAnsi="Times New Roman" w:cs="Times New Roman"/>
                <w:bCs/>
                <w:sz w:val="24"/>
                <w:szCs w:val="24"/>
              </w:rPr>
              <w:t xml:space="preserve"> (</w:t>
            </w:r>
            <w:r w:rsidR="00705E9D" w:rsidRPr="00D766A5">
              <w:rPr>
                <w:rFonts w:ascii="Times New Roman" w:hAnsi="Times New Roman" w:cs="Times New Roman"/>
                <w:bCs/>
                <w:sz w:val="24"/>
                <w:szCs w:val="24"/>
              </w:rPr>
              <w:t>P</w:t>
            </w:r>
            <w:r w:rsidRPr="00D766A5">
              <w:rPr>
                <w:rFonts w:ascii="Times New Roman" w:hAnsi="Times New Roman" w:cs="Times New Roman"/>
                <w:bCs/>
                <w:sz w:val="24"/>
                <w:szCs w:val="24"/>
              </w:rPr>
              <w:t>rojekt</w:t>
            </w:r>
            <w:r w:rsidR="00705E9D" w:rsidRPr="00D766A5">
              <w:rPr>
                <w:rFonts w:ascii="Times New Roman" w:hAnsi="Times New Roman" w:cs="Times New Roman"/>
                <w:bCs/>
                <w:sz w:val="24"/>
                <w:szCs w:val="24"/>
              </w:rPr>
              <w:t>ų</w:t>
            </w:r>
            <w:r w:rsidRPr="00D766A5">
              <w:rPr>
                <w:rFonts w:ascii="Times New Roman" w:hAnsi="Times New Roman" w:cs="Times New Roman"/>
                <w:bCs/>
                <w:sz w:val="24"/>
                <w:szCs w:val="24"/>
              </w:rPr>
              <w:t xml:space="preserve"> „</w:t>
            </w:r>
            <w:r w:rsidRPr="00D766A5">
              <w:rPr>
                <w:rFonts w:ascii="Times New Roman" w:hAnsi="Times New Roman" w:cs="Times New Roman"/>
                <w:bCs/>
                <w:sz w:val="24"/>
                <w:szCs w:val="24"/>
                <w:lang w:eastAsia="lt-LT"/>
              </w:rPr>
              <w:t xml:space="preserve">Interaktyvi </w:t>
            </w:r>
            <w:r w:rsidRPr="00D766A5">
              <w:rPr>
                <w:rFonts w:ascii="Times New Roman" w:hAnsi="Times New Roman" w:cs="Times New Roman"/>
                <w:bCs/>
                <w:color w:val="222222"/>
                <w:sz w:val="24"/>
                <w:szCs w:val="24"/>
                <w:lang w:eastAsia="lt-LT"/>
              </w:rPr>
              <w:t>edukacinė erdvė – efektyvus socialinės integracijos būdas vaikams iš nepalankiose sąlygose gyvenančių šeimų, LLI-263 (OPEN UP</w:t>
            </w:r>
            <w:r w:rsidR="00705E9D" w:rsidRPr="00D766A5">
              <w:rPr>
                <w:rFonts w:ascii="Times New Roman" w:hAnsi="Times New Roman" w:cs="Times New Roman"/>
                <w:bCs/>
                <w:color w:val="222222"/>
                <w:sz w:val="24"/>
                <w:szCs w:val="24"/>
                <w:lang w:eastAsia="lt-LT"/>
              </w:rPr>
              <w:t xml:space="preserve"> ir  „Prisijungusi Lietuva“ veiklos</w:t>
            </w:r>
            <w:r w:rsidRPr="00D766A5">
              <w:rPr>
                <w:rFonts w:ascii="Times New Roman" w:hAnsi="Times New Roman" w:cs="Times New Roman"/>
                <w:bCs/>
                <w:sz w:val="24"/>
                <w:szCs w:val="24"/>
                <w:lang w:eastAsia="lt-LT"/>
              </w:rPr>
              <w:t>)</w:t>
            </w:r>
            <w:r w:rsidRPr="00D766A5">
              <w:rPr>
                <w:rFonts w:ascii="Times New Roman" w:hAnsi="Times New Roman" w:cs="Times New Roman"/>
                <w:bCs/>
                <w:sz w:val="24"/>
                <w:szCs w:val="24"/>
              </w:rPr>
              <w:t>.</w:t>
            </w:r>
          </w:p>
          <w:p w:rsidR="005A2102" w:rsidRPr="00D766A5" w:rsidRDefault="00E912F6" w:rsidP="00D766A5">
            <w:pPr>
              <w:spacing w:after="0"/>
              <w:ind w:left="0"/>
              <w:jc w:val="both"/>
              <w:rPr>
                <w:rFonts w:ascii="Times New Roman" w:hAnsi="Times New Roman" w:cs="Times New Roman"/>
                <w:sz w:val="24"/>
                <w:szCs w:val="24"/>
              </w:rPr>
            </w:pPr>
            <w:r w:rsidRPr="00D766A5">
              <w:rPr>
                <w:rFonts w:ascii="Times New Roman" w:hAnsi="Times New Roman" w:cs="Times New Roman"/>
                <w:b/>
                <w:sz w:val="24"/>
                <w:szCs w:val="24"/>
              </w:rPr>
              <w:t>Vyko e</w:t>
            </w:r>
            <w:r w:rsidR="005A2102" w:rsidRPr="00D766A5">
              <w:rPr>
                <w:rFonts w:ascii="Times New Roman" w:hAnsi="Times New Roman" w:cs="Times New Roman"/>
                <w:b/>
                <w:sz w:val="24"/>
                <w:szCs w:val="24"/>
              </w:rPr>
              <w:t>dukacinės programos</w:t>
            </w:r>
            <w:r w:rsidRPr="00D766A5">
              <w:rPr>
                <w:rFonts w:ascii="Times New Roman" w:hAnsi="Times New Roman" w:cs="Times New Roman"/>
                <w:sz w:val="24"/>
                <w:szCs w:val="24"/>
              </w:rPr>
              <w:t xml:space="preserve"> vaikams</w:t>
            </w:r>
            <w:r w:rsidR="00F17087" w:rsidRPr="00D766A5">
              <w:rPr>
                <w:rFonts w:ascii="Times New Roman" w:hAnsi="Times New Roman" w:cs="Times New Roman"/>
                <w:sz w:val="24"/>
                <w:szCs w:val="24"/>
              </w:rPr>
              <w:t>: „</w:t>
            </w:r>
            <w:r w:rsidR="005B21D3" w:rsidRPr="00D766A5">
              <w:rPr>
                <w:rFonts w:ascii="Times New Roman" w:hAnsi="Times New Roman" w:cs="Times New Roman"/>
                <w:sz w:val="24"/>
                <w:szCs w:val="24"/>
              </w:rPr>
              <w:t>L</w:t>
            </w:r>
            <w:r w:rsidR="005A2102" w:rsidRPr="00D766A5">
              <w:rPr>
                <w:rFonts w:ascii="Times New Roman" w:hAnsi="Times New Roman" w:cs="Times New Roman"/>
                <w:sz w:val="24"/>
                <w:szCs w:val="24"/>
              </w:rPr>
              <w:t>ėlė- raktas į vaiko širdį</w:t>
            </w:r>
            <w:r w:rsidR="005B21D3" w:rsidRPr="00D766A5">
              <w:rPr>
                <w:rFonts w:ascii="Times New Roman" w:hAnsi="Times New Roman" w:cs="Times New Roman"/>
                <w:sz w:val="24"/>
                <w:szCs w:val="24"/>
              </w:rPr>
              <w:t>“, „Miriora</w:t>
            </w:r>
            <w:r w:rsidR="00F17087" w:rsidRPr="00D766A5">
              <w:rPr>
                <w:rFonts w:ascii="Times New Roman" w:hAnsi="Times New Roman" w:cs="Times New Roman"/>
                <w:sz w:val="24"/>
                <w:szCs w:val="24"/>
              </w:rPr>
              <w:t>ma- judanti knygos panorama“, „</w:t>
            </w:r>
            <w:r w:rsidR="005B21D3" w:rsidRPr="00D766A5">
              <w:rPr>
                <w:rFonts w:ascii="Times New Roman" w:hAnsi="Times New Roman" w:cs="Times New Roman"/>
                <w:sz w:val="24"/>
                <w:szCs w:val="24"/>
              </w:rPr>
              <w:t>Pelėda- išminties ir pastovumo simbolis“</w:t>
            </w:r>
            <w:r w:rsidR="00137FFB" w:rsidRPr="00D766A5">
              <w:rPr>
                <w:rFonts w:ascii="Times New Roman" w:hAnsi="Times New Roman" w:cs="Times New Roman"/>
                <w:sz w:val="24"/>
                <w:szCs w:val="24"/>
              </w:rPr>
              <w:t>,</w:t>
            </w:r>
            <w:r w:rsidR="005B21D3" w:rsidRPr="00D766A5">
              <w:rPr>
                <w:rFonts w:ascii="Times New Roman" w:hAnsi="Times New Roman" w:cs="Times New Roman"/>
                <w:sz w:val="24"/>
                <w:szCs w:val="24"/>
              </w:rPr>
              <w:t xml:space="preserve"> </w:t>
            </w:r>
            <w:r w:rsidR="00137FFB" w:rsidRPr="00D766A5">
              <w:rPr>
                <w:rFonts w:ascii="Times New Roman" w:hAnsi="Times New Roman" w:cs="Times New Roman"/>
                <w:sz w:val="24"/>
                <w:szCs w:val="24"/>
              </w:rPr>
              <w:t>„</w:t>
            </w:r>
            <w:r w:rsidR="00F17087" w:rsidRPr="00D766A5">
              <w:rPr>
                <w:rFonts w:ascii="Times New Roman" w:hAnsi="Times New Roman" w:cs="Times New Roman"/>
                <w:sz w:val="24"/>
                <w:szCs w:val="24"/>
              </w:rPr>
              <w:t>Ką ošia Dviragio ežeras“, „</w:t>
            </w:r>
            <w:r w:rsidR="005B21D3" w:rsidRPr="00D766A5">
              <w:rPr>
                <w:rFonts w:ascii="Times New Roman" w:hAnsi="Times New Roman" w:cs="Times New Roman"/>
                <w:sz w:val="24"/>
                <w:szCs w:val="24"/>
              </w:rPr>
              <w:t>Ožakmenis- Rokiškio Puntukas“, „Juodai balta mintis“, „Prisijaukink baubą“</w:t>
            </w:r>
            <w:r w:rsidR="00F17087" w:rsidRPr="00D766A5">
              <w:rPr>
                <w:rFonts w:ascii="Times New Roman" w:hAnsi="Times New Roman" w:cs="Times New Roman"/>
                <w:sz w:val="24"/>
                <w:szCs w:val="24"/>
              </w:rPr>
              <w:t>, suaugusiems: „Knyga. Kokia ji?“, „Nuo molinės iki skaitmeninės“.</w:t>
            </w:r>
          </w:p>
          <w:p w:rsidR="00BA1918" w:rsidRPr="00D766A5" w:rsidRDefault="00F4047A" w:rsidP="00D766A5">
            <w:pPr>
              <w:spacing w:after="0"/>
              <w:ind w:left="0"/>
              <w:jc w:val="both"/>
              <w:rPr>
                <w:rFonts w:ascii="Times New Roman" w:hAnsi="Times New Roman" w:cs="Times New Roman"/>
                <w:b/>
                <w:sz w:val="24"/>
                <w:szCs w:val="24"/>
              </w:rPr>
            </w:pPr>
            <w:r w:rsidRPr="00D766A5">
              <w:rPr>
                <w:rFonts w:ascii="Times New Roman" w:hAnsi="Times New Roman" w:cs="Times New Roman"/>
                <w:b/>
                <w:sz w:val="24"/>
                <w:szCs w:val="24"/>
              </w:rPr>
              <w:t xml:space="preserve">Kraštotyros </w:t>
            </w:r>
            <w:r w:rsidR="00C75D67" w:rsidRPr="00D766A5">
              <w:rPr>
                <w:rFonts w:ascii="Times New Roman" w:hAnsi="Times New Roman" w:cs="Times New Roman"/>
                <w:b/>
                <w:sz w:val="24"/>
                <w:szCs w:val="24"/>
              </w:rPr>
              <w:t>renginiai:</w:t>
            </w:r>
          </w:p>
          <w:p w:rsidR="00D8333C" w:rsidRPr="00D766A5" w:rsidRDefault="00F17087"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Knygos „</w:t>
            </w:r>
            <w:r w:rsidR="00D8333C" w:rsidRPr="00D766A5">
              <w:rPr>
                <w:rFonts w:ascii="Times New Roman" w:hAnsi="Times New Roman" w:cs="Times New Roman"/>
                <w:sz w:val="24"/>
                <w:szCs w:val="24"/>
              </w:rPr>
              <w:t>Rokiškio rajono savivaldybės Juozo Keliuočio viešosios bibliotekos istorija“ pristatymas Vilniaus knygų mugėje ir Rokiškyje.</w:t>
            </w:r>
          </w:p>
          <w:p w:rsidR="00D8333C" w:rsidRPr="00D766A5" w:rsidRDefault="00D83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Rokiškio krašto Garbės piliečio vardo suteikimo kultūros mecenatui Jonui Dovydėnui </w:t>
            </w:r>
            <w:r w:rsidRPr="00D766A5">
              <w:rPr>
                <w:rFonts w:ascii="Times New Roman" w:hAnsi="Times New Roman" w:cs="Times New Roman"/>
                <w:sz w:val="24"/>
                <w:szCs w:val="24"/>
              </w:rPr>
              <w:lastRenderedPageBreak/>
              <w:t>iškilmės.</w:t>
            </w:r>
          </w:p>
          <w:p w:rsidR="00D8333C" w:rsidRPr="00D766A5" w:rsidRDefault="00D83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Bibliofilo, Nepriklausomos Lietuvos karininko Petro Jakšto 120- ųjų gimimo metinių paminėjimas tėviškė</w:t>
            </w:r>
            <w:r w:rsidR="007865E2" w:rsidRPr="00D766A5">
              <w:rPr>
                <w:rFonts w:ascii="Times New Roman" w:hAnsi="Times New Roman" w:cs="Times New Roman"/>
                <w:sz w:val="24"/>
                <w:szCs w:val="24"/>
              </w:rPr>
              <w:t>je, Stramilių km. Rokiškio raj.</w:t>
            </w:r>
          </w:p>
          <w:p w:rsidR="00D8333C" w:rsidRPr="00D766A5" w:rsidRDefault="00180DC1"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Tradicinės „</w:t>
            </w:r>
            <w:r w:rsidR="00D8333C" w:rsidRPr="00D766A5">
              <w:rPr>
                <w:rFonts w:ascii="Times New Roman" w:hAnsi="Times New Roman" w:cs="Times New Roman"/>
                <w:sz w:val="24"/>
                <w:szCs w:val="24"/>
              </w:rPr>
              <w:t>Keliuotiškos Juozinės</w:t>
            </w:r>
            <w:r w:rsidRPr="00D766A5">
              <w:rPr>
                <w:rFonts w:ascii="Times New Roman" w:hAnsi="Times New Roman" w:cs="Times New Roman"/>
                <w:sz w:val="24"/>
                <w:szCs w:val="24"/>
              </w:rPr>
              <w:t>“: is</w:t>
            </w:r>
            <w:r w:rsidR="007865E2" w:rsidRPr="00D766A5">
              <w:rPr>
                <w:rFonts w:ascii="Times New Roman" w:hAnsi="Times New Roman" w:cs="Times New Roman"/>
                <w:sz w:val="24"/>
                <w:szCs w:val="24"/>
              </w:rPr>
              <w:t>toriko Juozo Brazausko knygos „</w:t>
            </w:r>
            <w:r w:rsidRPr="00D766A5">
              <w:rPr>
                <w:rFonts w:ascii="Times New Roman" w:hAnsi="Times New Roman" w:cs="Times New Roman"/>
                <w:sz w:val="24"/>
                <w:szCs w:val="24"/>
              </w:rPr>
              <w:t>Mano kelias“ pristatymas.</w:t>
            </w:r>
          </w:p>
          <w:p w:rsidR="002D3D17" w:rsidRPr="00D766A5" w:rsidRDefault="007349A7"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Knygnešio dienos renginiai, susitikimai su kraštiečiais, parodos kraštotyros tematika   kaimo bibliotekose.</w:t>
            </w:r>
          </w:p>
        </w:tc>
      </w:tr>
      <w:tr w:rsidR="00400BA0" w:rsidRPr="00D766A5" w:rsidTr="00D766A5">
        <w:tblPrEx>
          <w:tblCellMar>
            <w:top w:w="0" w:type="dxa"/>
            <w:left w:w="0" w:type="dxa"/>
            <w:bottom w:w="0" w:type="dxa"/>
            <w:right w:w="0" w:type="dxa"/>
          </w:tblCellMar>
        </w:tblPrEx>
        <w:trPr>
          <w:trHeight w:val="268"/>
        </w:trPr>
        <w:tc>
          <w:tcPr>
            <w:tcW w:w="5000" w:type="pct"/>
            <w:gridSpan w:val="3"/>
            <w:shd w:val="clear" w:color="auto" w:fill="D9D9D9"/>
          </w:tcPr>
          <w:p w:rsidR="00400BA0" w:rsidRPr="00D766A5" w:rsidRDefault="007418DF" w:rsidP="00D766A5">
            <w:pPr>
              <w:spacing w:after="0"/>
              <w:ind w:left="0"/>
              <w:jc w:val="both"/>
              <w:rPr>
                <w:rFonts w:ascii="Times New Roman" w:eastAsia="Calibri" w:hAnsi="Times New Roman" w:cs="Times New Roman"/>
                <w:b/>
                <w:color w:val="000000"/>
                <w:spacing w:val="0"/>
                <w:sz w:val="24"/>
                <w:szCs w:val="24"/>
              </w:rPr>
            </w:pPr>
            <w:r w:rsidRPr="00D766A5">
              <w:rPr>
                <w:rFonts w:ascii="Times New Roman" w:eastAsia="Calibri" w:hAnsi="Times New Roman" w:cs="Times New Roman"/>
                <w:b/>
                <w:color w:val="000000"/>
                <w:spacing w:val="0"/>
                <w:sz w:val="24"/>
                <w:szCs w:val="24"/>
              </w:rPr>
              <w:lastRenderedPageBreak/>
              <w:t>Įstaigos tarybos veikla</w:t>
            </w:r>
            <w:r w:rsidR="00AD4860" w:rsidRPr="00D766A5">
              <w:rPr>
                <w:rFonts w:ascii="Times New Roman" w:eastAsia="Calibri" w:hAnsi="Times New Roman" w:cs="Times New Roman"/>
                <w:b/>
                <w:color w:val="000000"/>
                <w:spacing w:val="0"/>
                <w:sz w:val="24"/>
                <w:szCs w:val="24"/>
              </w:rPr>
              <w:t xml:space="preserve"> </w:t>
            </w:r>
          </w:p>
        </w:tc>
      </w:tr>
      <w:tr w:rsidR="001972E1" w:rsidRPr="00D766A5" w:rsidTr="00D766A5">
        <w:tblPrEx>
          <w:tblCellMar>
            <w:top w:w="0" w:type="dxa"/>
            <w:left w:w="0" w:type="dxa"/>
            <w:bottom w:w="0" w:type="dxa"/>
            <w:right w:w="0" w:type="dxa"/>
          </w:tblCellMar>
        </w:tblPrEx>
        <w:trPr>
          <w:cantSplit/>
          <w:trHeight w:val="453"/>
        </w:trPr>
        <w:tc>
          <w:tcPr>
            <w:tcW w:w="223" w:type="pct"/>
          </w:tcPr>
          <w:p w:rsidR="001972E1" w:rsidRPr="00D766A5" w:rsidRDefault="001972E1" w:rsidP="00D766A5">
            <w:pPr>
              <w:spacing w:after="0"/>
              <w:ind w:left="-93"/>
              <w:rPr>
                <w:rFonts w:ascii="Times New Roman" w:eastAsia="Calibri" w:hAnsi="Times New Roman" w:cs="Times New Roman"/>
                <w:spacing w:val="0"/>
                <w:sz w:val="24"/>
                <w:szCs w:val="24"/>
              </w:rPr>
            </w:pPr>
            <w:bookmarkStart w:id="18" w:name="OLE_LINK82"/>
            <w:bookmarkStart w:id="19" w:name="OLE_LINK83"/>
            <w:bookmarkStart w:id="20" w:name="OLE_LINK90"/>
          </w:p>
        </w:tc>
        <w:tc>
          <w:tcPr>
            <w:tcW w:w="1322" w:type="pct"/>
            <w:vAlign w:val="center"/>
          </w:tcPr>
          <w:p w:rsidR="001972E1" w:rsidRPr="00D766A5" w:rsidRDefault="00A93126"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Posėdžių skaičius</w:t>
            </w:r>
          </w:p>
        </w:tc>
        <w:tc>
          <w:tcPr>
            <w:tcW w:w="3455" w:type="pct"/>
          </w:tcPr>
          <w:p w:rsidR="001972E1" w:rsidRPr="00D766A5" w:rsidRDefault="00127F03" w:rsidP="00D766A5">
            <w:pPr>
              <w:tabs>
                <w:tab w:val="left" w:pos="567"/>
                <w:tab w:val="left" w:pos="709"/>
              </w:tabs>
              <w:spacing w:after="0"/>
              <w:ind w:left="0"/>
              <w:jc w:val="both"/>
              <w:rPr>
                <w:rFonts w:ascii="Times New Roman" w:hAnsi="Times New Roman" w:cs="Times New Roman"/>
                <w:spacing w:val="0"/>
                <w:sz w:val="24"/>
                <w:szCs w:val="24"/>
                <w:lang w:eastAsia="lt-LT"/>
              </w:rPr>
            </w:pPr>
            <w:r w:rsidRPr="00D766A5">
              <w:rPr>
                <w:rFonts w:ascii="Times New Roman" w:hAnsi="Times New Roman" w:cs="Times New Roman"/>
                <w:spacing w:val="0"/>
                <w:sz w:val="24"/>
                <w:szCs w:val="24"/>
                <w:lang w:eastAsia="lt-LT"/>
              </w:rPr>
              <w:t xml:space="preserve">Ataskaitiniais metais vyko 4 tarybos posėdžiai. </w:t>
            </w:r>
            <w:r w:rsidR="00AB5CC7" w:rsidRPr="00D766A5">
              <w:rPr>
                <w:rFonts w:ascii="Times New Roman" w:hAnsi="Times New Roman" w:cs="Times New Roman"/>
                <w:spacing w:val="0"/>
                <w:sz w:val="24"/>
                <w:szCs w:val="24"/>
                <w:lang w:eastAsia="lt-LT"/>
              </w:rPr>
              <w:t xml:space="preserve">Svarstyti klausimai </w:t>
            </w:r>
            <w:r w:rsidR="00AB5CC7" w:rsidRPr="00D766A5">
              <w:rPr>
                <w:rFonts w:ascii="Times New Roman" w:eastAsia="Calibri" w:hAnsi="Times New Roman" w:cs="Times New Roman"/>
                <w:spacing w:val="0"/>
                <w:sz w:val="24"/>
                <w:szCs w:val="24"/>
              </w:rPr>
              <w:t xml:space="preserve">dėl </w:t>
            </w:r>
            <w:r w:rsidR="00705E9D" w:rsidRPr="00D766A5">
              <w:rPr>
                <w:rFonts w:ascii="Times New Roman" w:eastAsia="Calibri" w:hAnsi="Times New Roman" w:cs="Times New Roman"/>
                <w:spacing w:val="0"/>
                <w:sz w:val="24"/>
                <w:szCs w:val="24"/>
              </w:rPr>
              <w:t>„</w:t>
            </w:r>
            <w:r w:rsidR="00AB5CC7" w:rsidRPr="00D766A5">
              <w:rPr>
                <w:rFonts w:ascii="Times New Roman" w:eastAsia="Calibri" w:hAnsi="Times New Roman" w:cs="Times New Roman"/>
                <w:spacing w:val="0"/>
                <w:sz w:val="24"/>
                <w:szCs w:val="24"/>
              </w:rPr>
              <w:t>Rokiškis- Lietuvos kultūros sostinė</w:t>
            </w:r>
            <w:r w:rsidR="00705E9D" w:rsidRPr="00D766A5">
              <w:rPr>
                <w:rFonts w:ascii="Times New Roman" w:eastAsia="Calibri" w:hAnsi="Times New Roman" w:cs="Times New Roman"/>
                <w:spacing w:val="0"/>
                <w:sz w:val="24"/>
                <w:szCs w:val="24"/>
              </w:rPr>
              <w:t>“</w:t>
            </w:r>
            <w:r w:rsidR="00AB5CC7" w:rsidRPr="00D766A5">
              <w:rPr>
                <w:rFonts w:ascii="Times New Roman" w:eastAsia="Calibri" w:hAnsi="Times New Roman" w:cs="Times New Roman"/>
                <w:spacing w:val="0"/>
                <w:sz w:val="24"/>
                <w:szCs w:val="24"/>
              </w:rPr>
              <w:t xml:space="preserve"> programos</w:t>
            </w:r>
            <w:r w:rsidR="00457448" w:rsidRPr="00D766A5">
              <w:rPr>
                <w:rFonts w:ascii="Times New Roman" w:eastAsia="Calibri" w:hAnsi="Times New Roman" w:cs="Times New Roman"/>
                <w:spacing w:val="0"/>
                <w:sz w:val="24"/>
                <w:szCs w:val="24"/>
              </w:rPr>
              <w:t xml:space="preserve"> lapkričio mėnesio </w:t>
            </w:r>
            <w:r w:rsidR="006555A1" w:rsidRPr="00D766A5">
              <w:rPr>
                <w:rFonts w:ascii="Times New Roman" w:eastAsia="Calibri" w:hAnsi="Times New Roman" w:cs="Times New Roman"/>
                <w:spacing w:val="0"/>
                <w:sz w:val="24"/>
                <w:szCs w:val="24"/>
              </w:rPr>
              <w:t>veiklų</w:t>
            </w:r>
            <w:r w:rsidR="00AB5CC7" w:rsidRPr="00D766A5">
              <w:rPr>
                <w:rFonts w:ascii="Times New Roman" w:eastAsia="Calibri" w:hAnsi="Times New Roman" w:cs="Times New Roman"/>
                <w:spacing w:val="0"/>
                <w:sz w:val="24"/>
                <w:szCs w:val="24"/>
              </w:rPr>
              <w:t>; dėl</w:t>
            </w:r>
            <w:r w:rsidR="006555A1" w:rsidRPr="00D766A5">
              <w:rPr>
                <w:rFonts w:ascii="Times New Roman" w:eastAsia="Calibri" w:hAnsi="Times New Roman" w:cs="Times New Roman"/>
                <w:spacing w:val="0"/>
                <w:sz w:val="24"/>
                <w:szCs w:val="24"/>
              </w:rPr>
              <w:t xml:space="preserve"> F. Mackaus knygų fondo įsteigimo Kriaunų filiale</w:t>
            </w:r>
            <w:r w:rsidR="00AB5CC7" w:rsidRPr="00D766A5">
              <w:rPr>
                <w:rFonts w:ascii="Times New Roman" w:eastAsia="Calibri" w:hAnsi="Times New Roman" w:cs="Times New Roman"/>
                <w:spacing w:val="0"/>
                <w:sz w:val="24"/>
                <w:szCs w:val="24"/>
              </w:rPr>
              <w:t>; dėl projektų teikimo Lietuvos kultūros tarybos programoms;</w:t>
            </w:r>
            <w:r w:rsidR="006555A1" w:rsidRPr="00D766A5">
              <w:rPr>
                <w:rFonts w:ascii="Times New Roman" w:eastAsia="Calibri" w:hAnsi="Times New Roman" w:cs="Times New Roman"/>
                <w:spacing w:val="0"/>
                <w:sz w:val="24"/>
                <w:szCs w:val="24"/>
              </w:rPr>
              <w:t xml:space="preserve"> dėl viešosios bibliotekos užsienio kalbų skaityklos reorganizavimo; dėl</w:t>
            </w:r>
            <w:r w:rsidR="00897504" w:rsidRPr="00D766A5">
              <w:rPr>
                <w:rFonts w:ascii="Times New Roman" w:eastAsia="Calibri" w:hAnsi="Times New Roman" w:cs="Times New Roman"/>
                <w:spacing w:val="0"/>
                <w:sz w:val="24"/>
                <w:szCs w:val="24"/>
              </w:rPr>
              <w:t xml:space="preserve"> viešosios bibliotekos </w:t>
            </w:r>
            <w:r w:rsidR="006555A1" w:rsidRPr="00D766A5">
              <w:rPr>
                <w:rFonts w:ascii="Times New Roman" w:eastAsia="Calibri" w:hAnsi="Times New Roman" w:cs="Times New Roman"/>
                <w:spacing w:val="0"/>
                <w:sz w:val="24"/>
                <w:szCs w:val="24"/>
              </w:rPr>
              <w:t xml:space="preserve">darbo laiko ir veiklos organizavimo naujose patalpose; dėl nacionalinio projekto </w:t>
            </w:r>
            <w:r w:rsidR="00705E9D" w:rsidRPr="00D766A5">
              <w:rPr>
                <w:rFonts w:ascii="Times New Roman" w:eastAsia="Calibri" w:hAnsi="Times New Roman" w:cs="Times New Roman"/>
                <w:spacing w:val="0"/>
                <w:sz w:val="24"/>
                <w:szCs w:val="24"/>
              </w:rPr>
              <w:t>„</w:t>
            </w:r>
            <w:r w:rsidR="006555A1" w:rsidRPr="00D766A5">
              <w:rPr>
                <w:rFonts w:ascii="Times New Roman" w:eastAsia="Calibri" w:hAnsi="Times New Roman" w:cs="Times New Roman"/>
                <w:spacing w:val="0"/>
                <w:sz w:val="24"/>
                <w:szCs w:val="24"/>
              </w:rPr>
              <w:t>Prisijungusi Lietuva“</w:t>
            </w:r>
            <w:r w:rsidR="00AB5CC7" w:rsidRPr="00D766A5">
              <w:rPr>
                <w:rFonts w:ascii="Times New Roman" w:eastAsia="Calibri" w:hAnsi="Times New Roman" w:cs="Times New Roman"/>
                <w:spacing w:val="0"/>
                <w:sz w:val="24"/>
                <w:szCs w:val="24"/>
              </w:rPr>
              <w:t>;</w:t>
            </w:r>
            <w:r w:rsidR="006555A1" w:rsidRPr="00D766A5">
              <w:rPr>
                <w:rFonts w:ascii="Times New Roman" w:eastAsia="Calibri" w:hAnsi="Times New Roman" w:cs="Times New Roman"/>
                <w:spacing w:val="0"/>
                <w:sz w:val="24"/>
                <w:szCs w:val="24"/>
              </w:rPr>
              <w:t xml:space="preserve"> dėl fondų patikrinimų filialuose;</w:t>
            </w:r>
            <w:r w:rsidR="00897504" w:rsidRPr="00D766A5">
              <w:rPr>
                <w:rFonts w:ascii="Times New Roman" w:eastAsia="Calibri" w:hAnsi="Times New Roman" w:cs="Times New Roman"/>
                <w:spacing w:val="0"/>
                <w:sz w:val="24"/>
                <w:szCs w:val="24"/>
              </w:rPr>
              <w:t xml:space="preserve"> </w:t>
            </w:r>
            <w:r w:rsidR="00AB5CC7" w:rsidRPr="00D766A5">
              <w:rPr>
                <w:rFonts w:ascii="Times New Roman" w:eastAsia="Calibri" w:hAnsi="Times New Roman" w:cs="Times New Roman"/>
                <w:spacing w:val="0"/>
                <w:sz w:val="24"/>
                <w:szCs w:val="24"/>
              </w:rPr>
              <w:t xml:space="preserve"> dėl dokumentų skaitmeninimo;</w:t>
            </w:r>
            <w:r w:rsidR="00BE2EBE" w:rsidRPr="00D766A5">
              <w:rPr>
                <w:rFonts w:ascii="Times New Roman" w:eastAsia="Calibri" w:hAnsi="Times New Roman" w:cs="Times New Roman"/>
                <w:spacing w:val="0"/>
                <w:sz w:val="24"/>
                <w:szCs w:val="24"/>
              </w:rPr>
              <w:t xml:space="preserve"> dėl projektų darbo grupių sudarymo. </w:t>
            </w:r>
            <w:r w:rsidR="00AB5CC7" w:rsidRPr="00D766A5">
              <w:rPr>
                <w:rFonts w:ascii="Times New Roman" w:eastAsia="Calibri" w:hAnsi="Times New Roman" w:cs="Times New Roman"/>
                <w:spacing w:val="0"/>
                <w:sz w:val="24"/>
                <w:szCs w:val="24"/>
              </w:rPr>
              <w:t xml:space="preserve"> </w:t>
            </w:r>
            <w:r w:rsidR="00BE2EBE" w:rsidRPr="00D766A5">
              <w:rPr>
                <w:rFonts w:ascii="Times New Roman" w:eastAsia="Calibri" w:hAnsi="Times New Roman" w:cs="Times New Roman"/>
                <w:spacing w:val="0"/>
                <w:sz w:val="24"/>
                <w:szCs w:val="24"/>
              </w:rPr>
              <w:t xml:space="preserve">Patvirtinti </w:t>
            </w:r>
            <w:r w:rsidR="00AB5CC7" w:rsidRPr="00D766A5">
              <w:rPr>
                <w:rFonts w:ascii="Times New Roman" w:eastAsia="Calibri" w:hAnsi="Times New Roman" w:cs="Times New Roman"/>
                <w:spacing w:val="0"/>
                <w:sz w:val="24"/>
                <w:szCs w:val="24"/>
              </w:rPr>
              <w:t xml:space="preserve"> lokalūs</w:t>
            </w:r>
            <w:r w:rsidR="00BE2EBE" w:rsidRPr="00D766A5">
              <w:rPr>
                <w:rFonts w:ascii="Times New Roman" w:eastAsia="Calibri" w:hAnsi="Times New Roman" w:cs="Times New Roman"/>
                <w:spacing w:val="0"/>
                <w:sz w:val="24"/>
                <w:szCs w:val="24"/>
              </w:rPr>
              <w:t xml:space="preserve"> bibliotekų veiklos</w:t>
            </w:r>
            <w:r w:rsidR="00AB5CC7" w:rsidRPr="00D766A5">
              <w:rPr>
                <w:rFonts w:ascii="Times New Roman" w:eastAsia="Calibri" w:hAnsi="Times New Roman" w:cs="Times New Roman"/>
                <w:spacing w:val="0"/>
                <w:sz w:val="24"/>
                <w:szCs w:val="24"/>
              </w:rPr>
              <w:t xml:space="preserve"> teisės aktai</w:t>
            </w:r>
            <w:r w:rsidR="00A160EC" w:rsidRPr="00D766A5">
              <w:rPr>
                <w:rFonts w:ascii="Times New Roman" w:eastAsia="Calibri" w:hAnsi="Times New Roman" w:cs="Times New Roman"/>
                <w:spacing w:val="0"/>
                <w:sz w:val="24"/>
                <w:szCs w:val="24"/>
              </w:rPr>
              <w:t>:</w:t>
            </w:r>
            <w:r w:rsidR="007865E2" w:rsidRPr="00D766A5">
              <w:rPr>
                <w:rFonts w:ascii="Times New Roman" w:eastAsia="Calibri" w:hAnsi="Times New Roman" w:cs="Times New Roman"/>
                <w:spacing w:val="0"/>
                <w:sz w:val="24"/>
                <w:szCs w:val="24"/>
              </w:rPr>
              <w:t xml:space="preserve"> „</w:t>
            </w:r>
            <w:r w:rsidR="00BE2EBE" w:rsidRPr="00D766A5">
              <w:rPr>
                <w:rFonts w:ascii="Times New Roman" w:eastAsia="Calibri" w:hAnsi="Times New Roman" w:cs="Times New Roman"/>
                <w:spacing w:val="0"/>
                <w:sz w:val="24"/>
                <w:szCs w:val="24"/>
              </w:rPr>
              <w:t>Dėl Viešosios bibliotekos 2019-2021 m. strateginio veiklos plano patvirtinimo“; „Dėl viešosios bibliotekos Vaikų ir jaunimo skyriaus edukacinių programų patvirtin</w:t>
            </w:r>
            <w:r w:rsidR="007865E2" w:rsidRPr="00D766A5">
              <w:rPr>
                <w:rFonts w:ascii="Times New Roman" w:eastAsia="Calibri" w:hAnsi="Times New Roman" w:cs="Times New Roman"/>
                <w:spacing w:val="0"/>
                <w:sz w:val="24"/>
                <w:szCs w:val="24"/>
              </w:rPr>
              <w:t>imo“.</w:t>
            </w:r>
          </w:p>
        </w:tc>
      </w:tr>
      <w:bookmarkEnd w:id="18"/>
      <w:bookmarkEnd w:id="19"/>
      <w:bookmarkEnd w:id="20"/>
      <w:tr w:rsidR="00DC3E48" w:rsidRPr="00D766A5" w:rsidTr="00D766A5">
        <w:tblPrEx>
          <w:tblCellMar>
            <w:top w:w="0" w:type="dxa"/>
            <w:left w:w="0" w:type="dxa"/>
            <w:bottom w:w="0" w:type="dxa"/>
            <w:right w:w="0" w:type="dxa"/>
          </w:tblCellMar>
        </w:tblPrEx>
        <w:trPr>
          <w:cantSplit/>
          <w:trHeight w:val="593"/>
        </w:trPr>
        <w:tc>
          <w:tcPr>
            <w:tcW w:w="223" w:type="pct"/>
            <w:vAlign w:val="center"/>
          </w:tcPr>
          <w:p w:rsidR="00DC3E48" w:rsidRPr="00D766A5" w:rsidRDefault="00DC3E48" w:rsidP="00D766A5">
            <w:pPr>
              <w:spacing w:after="0"/>
              <w:ind w:left="-93"/>
              <w:rPr>
                <w:rFonts w:ascii="Times New Roman" w:eastAsia="Calibri" w:hAnsi="Times New Roman" w:cs="Times New Roman"/>
                <w:color w:val="0070C0"/>
                <w:spacing w:val="0"/>
                <w:sz w:val="24"/>
                <w:szCs w:val="24"/>
              </w:rPr>
            </w:pPr>
          </w:p>
        </w:tc>
        <w:tc>
          <w:tcPr>
            <w:tcW w:w="1322" w:type="pct"/>
            <w:vAlign w:val="center"/>
          </w:tcPr>
          <w:p w:rsidR="00DC3E48" w:rsidRPr="00D766A5" w:rsidRDefault="00AB5CC7"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Priimti sprendimai</w:t>
            </w:r>
          </w:p>
        </w:tc>
        <w:tc>
          <w:tcPr>
            <w:tcW w:w="3455" w:type="pct"/>
          </w:tcPr>
          <w:p w:rsidR="00DC3E48" w:rsidRPr="00D766A5" w:rsidRDefault="00AB5CC7" w:rsidP="00D766A5">
            <w:pPr>
              <w:spacing w:after="0"/>
              <w:ind w:left="33"/>
              <w:jc w:val="both"/>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S</w:t>
            </w:r>
            <w:r w:rsidR="008342CD" w:rsidRPr="00D766A5">
              <w:rPr>
                <w:rFonts w:ascii="Times New Roman" w:eastAsia="Calibri" w:hAnsi="Times New Roman" w:cs="Times New Roman"/>
                <w:spacing w:val="0"/>
                <w:sz w:val="24"/>
                <w:szCs w:val="24"/>
              </w:rPr>
              <w:t>udaryt</w:t>
            </w:r>
            <w:r w:rsidR="00173D03" w:rsidRPr="00D766A5">
              <w:rPr>
                <w:rFonts w:ascii="Times New Roman" w:eastAsia="Calibri" w:hAnsi="Times New Roman" w:cs="Times New Roman"/>
                <w:spacing w:val="0"/>
                <w:sz w:val="24"/>
                <w:szCs w:val="24"/>
              </w:rPr>
              <w:t>i</w:t>
            </w:r>
            <w:r w:rsidR="004D1631" w:rsidRPr="00D766A5">
              <w:rPr>
                <w:rFonts w:ascii="Times New Roman" w:eastAsia="Calibri" w:hAnsi="Times New Roman" w:cs="Times New Roman"/>
                <w:spacing w:val="0"/>
                <w:sz w:val="24"/>
                <w:szCs w:val="24"/>
              </w:rPr>
              <w:t xml:space="preserve"> veiklų grafik</w:t>
            </w:r>
            <w:r w:rsidR="00173D03" w:rsidRPr="00D766A5">
              <w:rPr>
                <w:rFonts w:ascii="Times New Roman" w:eastAsia="Calibri" w:hAnsi="Times New Roman" w:cs="Times New Roman"/>
                <w:spacing w:val="0"/>
                <w:sz w:val="24"/>
                <w:szCs w:val="24"/>
              </w:rPr>
              <w:t>ą</w:t>
            </w:r>
            <w:r w:rsidR="004D1631" w:rsidRPr="00D766A5">
              <w:rPr>
                <w:rFonts w:ascii="Times New Roman" w:eastAsia="Calibri" w:hAnsi="Times New Roman" w:cs="Times New Roman"/>
                <w:spacing w:val="0"/>
                <w:sz w:val="24"/>
                <w:szCs w:val="24"/>
              </w:rPr>
              <w:t xml:space="preserve"> </w:t>
            </w:r>
            <w:r w:rsidR="008342CD" w:rsidRPr="00D766A5">
              <w:rPr>
                <w:rFonts w:ascii="Times New Roman" w:eastAsia="Calibri" w:hAnsi="Times New Roman" w:cs="Times New Roman"/>
                <w:spacing w:val="0"/>
                <w:sz w:val="24"/>
                <w:szCs w:val="24"/>
              </w:rPr>
              <w:t>programos „</w:t>
            </w:r>
            <w:r w:rsidRPr="00D766A5">
              <w:rPr>
                <w:rFonts w:ascii="Times New Roman" w:eastAsia="Calibri" w:hAnsi="Times New Roman" w:cs="Times New Roman"/>
                <w:spacing w:val="0"/>
                <w:sz w:val="24"/>
                <w:szCs w:val="24"/>
              </w:rPr>
              <w:t xml:space="preserve">Rokiškis-Lietuvos kultūros sostinė“ </w:t>
            </w:r>
            <w:r w:rsidR="004D1631" w:rsidRPr="00D766A5">
              <w:rPr>
                <w:rFonts w:ascii="Times New Roman" w:eastAsia="Calibri" w:hAnsi="Times New Roman" w:cs="Times New Roman"/>
                <w:spacing w:val="0"/>
                <w:sz w:val="24"/>
                <w:szCs w:val="24"/>
              </w:rPr>
              <w:t xml:space="preserve">lapkričio mėn. </w:t>
            </w:r>
            <w:r w:rsidRPr="00D766A5">
              <w:rPr>
                <w:rFonts w:ascii="Times New Roman" w:eastAsia="Calibri" w:hAnsi="Times New Roman" w:cs="Times New Roman"/>
                <w:spacing w:val="0"/>
                <w:sz w:val="24"/>
                <w:szCs w:val="24"/>
              </w:rPr>
              <w:t xml:space="preserve">įgyvendinimui; </w:t>
            </w:r>
            <w:r w:rsidR="00AF2A3D" w:rsidRPr="00D766A5">
              <w:rPr>
                <w:rFonts w:ascii="Times New Roman" w:eastAsia="Calibri" w:hAnsi="Times New Roman" w:cs="Times New Roman"/>
                <w:spacing w:val="0"/>
                <w:sz w:val="24"/>
                <w:szCs w:val="24"/>
              </w:rPr>
              <w:t xml:space="preserve">pateikti </w:t>
            </w:r>
            <w:r w:rsidR="004D1631" w:rsidRPr="00D766A5">
              <w:rPr>
                <w:rFonts w:ascii="Times New Roman" w:eastAsia="Calibri" w:hAnsi="Times New Roman" w:cs="Times New Roman"/>
                <w:spacing w:val="0"/>
                <w:sz w:val="24"/>
                <w:szCs w:val="24"/>
              </w:rPr>
              <w:t xml:space="preserve">5 </w:t>
            </w:r>
            <w:r w:rsidRPr="00D766A5">
              <w:rPr>
                <w:rFonts w:ascii="Times New Roman" w:eastAsia="Calibri" w:hAnsi="Times New Roman" w:cs="Times New Roman"/>
                <w:spacing w:val="0"/>
                <w:sz w:val="24"/>
                <w:szCs w:val="24"/>
              </w:rPr>
              <w:t>projekt</w:t>
            </w:r>
            <w:r w:rsidR="00AF2A3D" w:rsidRPr="00D766A5">
              <w:rPr>
                <w:rFonts w:ascii="Times New Roman" w:eastAsia="Calibri" w:hAnsi="Times New Roman" w:cs="Times New Roman"/>
                <w:spacing w:val="0"/>
                <w:sz w:val="24"/>
                <w:szCs w:val="24"/>
              </w:rPr>
              <w:t>us</w:t>
            </w:r>
            <w:r w:rsidRPr="00D766A5">
              <w:rPr>
                <w:rFonts w:ascii="Times New Roman" w:eastAsia="Calibri" w:hAnsi="Times New Roman" w:cs="Times New Roman"/>
                <w:spacing w:val="0"/>
                <w:sz w:val="24"/>
                <w:szCs w:val="24"/>
              </w:rPr>
              <w:t xml:space="preserve"> Lietuvos kultūros taryb</w:t>
            </w:r>
            <w:r w:rsidR="008342CD" w:rsidRPr="00D766A5">
              <w:rPr>
                <w:rFonts w:ascii="Times New Roman" w:eastAsia="Calibri" w:hAnsi="Times New Roman" w:cs="Times New Roman"/>
                <w:spacing w:val="0"/>
                <w:sz w:val="24"/>
                <w:szCs w:val="24"/>
              </w:rPr>
              <w:t>ai, tęsti kraštotyros žurnalo „</w:t>
            </w:r>
            <w:r w:rsidRPr="00D766A5">
              <w:rPr>
                <w:rFonts w:ascii="Times New Roman" w:eastAsia="Calibri" w:hAnsi="Times New Roman" w:cs="Times New Roman"/>
                <w:spacing w:val="0"/>
                <w:sz w:val="24"/>
                <w:szCs w:val="24"/>
              </w:rPr>
              <w:t>Prie Nemunėlio“ skaitmeni</w:t>
            </w:r>
            <w:r w:rsidR="00E30D5B" w:rsidRPr="00D766A5">
              <w:rPr>
                <w:rFonts w:ascii="Times New Roman" w:eastAsia="Calibri" w:hAnsi="Times New Roman" w:cs="Times New Roman"/>
                <w:spacing w:val="0"/>
                <w:sz w:val="24"/>
                <w:szCs w:val="24"/>
              </w:rPr>
              <w:t>zavimą</w:t>
            </w:r>
            <w:r w:rsidRPr="00D766A5">
              <w:rPr>
                <w:rFonts w:ascii="Times New Roman" w:eastAsia="Calibri" w:hAnsi="Times New Roman" w:cs="Times New Roman"/>
                <w:spacing w:val="0"/>
                <w:sz w:val="24"/>
                <w:szCs w:val="24"/>
              </w:rPr>
              <w:t xml:space="preserve">; </w:t>
            </w:r>
            <w:r w:rsidR="004D1631" w:rsidRPr="00D766A5">
              <w:rPr>
                <w:rFonts w:ascii="Times New Roman" w:eastAsia="Calibri" w:hAnsi="Times New Roman" w:cs="Times New Roman"/>
                <w:spacing w:val="0"/>
                <w:sz w:val="24"/>
                <w:szCs w:val="24"/>
              </w:rPr>
              <w:t xml:space="preserve">Kriaunų filiale įrengti F. Mackaus knygų fondą, užsienio kalbų skaityklos knygas perduoti į fondus; keisti </w:t>
            </w:r>
            <w:r w:rsidR="00173D03" w:rsidRPr="00D766A5">
              <w:rPr>
                <w:rFonts w:ascii="Times New Roman" w:eastAsia="Calibri" w:hAnsi="Times New Roman" w:cs="Times New Roman"/>
                <w:spacing w:val="0"/>
                <w:sz w:val="24"/>
                <w:szCs w:val="24"/>
              </w:rPr>
              <w:t xml:space="preserve">bibliotekos </w:t>
            </w:r>
            <w:r w:rsidR="004D1631" w:rsidRPr="00D766A5">
              <w:rPr>
                <w:rFonts w:ascii="Times New Roman" w:eastAsia="Calibri" w:hAnsi="Times New Roman" w:cs="Times New Roman"/>
                <w:spacing w:val="0"/>
                <w:sz w:val="24"/>
                <w:szCs w:val="24"/>
              </w:rPr>
              <w:t>darbo laiką</w:t>
            </w:r>
            <w:r w:rsidR="00173D03" w:rsidRPr="00D766A5">
              <w:rPr>
                <w:rFonts w:ascii="Times New Roman" w:eastAsia="Calibri" w:hAnsi="Times New Roman" w:cs="Times New Roman"/>
                <w:spacing w:val="0"/>
                <w:sz w:val="24"/>
                <w:szCs w:val="24"/>
              </w:rPr>
              <w:t>; aktyvinti gyventojų skaitmeninio raštingumo mokymus, įveiklinti naujas patalpas</w:t>
            </w:r>
            <w:r w:rsidR="00E11B8C" w:rsidRPr="00D766A5">
              <w:rPr>
                <w:rFonts w:ascii="Times New Roman" w:eastAsia="Calibri" w:hAnsi="Times New Roman" w:cs="Times New Roman"/>
                <w:spacing w:val="0"/>
                <w:sz w:val="24"/>
                <w:szCs w:val="24"/>
              </w:rPr>
              <w:t>.</w:t>
            </w:r>
          </w:p>
        </w:tc>
      </w:tr>
      <w:tr w:rsidR="007418DF" w:rsidRPr="00D766A5" w:rsidTr="00D766A5">
        <w:tblPrEx>
          <w:tblCellMar>
            <w:top w:w="0" w:type="dxa"/>
            <w:left w:w="0" w:type="dxa"/>
            <w:bottom w:w="0" w:type="dxa"/>
            <w:right w:w="0" w:type="dxa"/>
          </w:tblCellMar>
        </w:tblPrEx>
        <w:trPr>
          <w:trHeight w:val="313"/>
        </w:trPr>
        <w:tc>
          <w:tcPr>
            <w:tcW w:w="5000" w:type="pct"/>
            <w:gridSpan w:val="3"/>
            <w:shd w:val="clear" w:color="auto" w:fill="D9D9D9"/>
            <w:vAlign w:val="center"/>
          </w:tcPr>
          <w:p w:rsidR="007418DF" w:rsidRPr="00D766A5" w:rsidRDefault="007418DF" w:rsidP="00D766A5">
            <w:pPr>
              <w:pStyle w:val="Antrat1"/>
              <w:spacing w:line="240" w:lineRule="auto"/>
              <w:ind w:left="0" w:right="16" w:firstLine="0"/>
            </w:pPr>
            <w:r w:rsidRPr="00D766A5">
              <w:lastRenderedPageBreak/>
              <w:t>Bendradarbiavimas</w:t>
            </w:r>
            <w:r w:rsidR="008342CD" w:rsidRPr="00D766A5">
              <w:t xml:space="preserve"> </w:t>
            </w:r>
          </w:p>
        </w:tc>
      </w:tr>
      <w:tr w:rsidR="008C6F0B" w:rsidRPr="00D766A5" w:rsidTr="00D766A5">
        <w:tblPrEx>
          <w:tblCellMar>
            <w:top w:w="0" w:type="dxa"/>
            <w:left w:w="0" w:type="dxa"/>
            <w:bottom w:w="0" w:type="dxa"/>
            <w:right w:w="0" w:type="dxa"/>
          </w:tblCellMar>
        </w:tblPrEx>
        <w:trPr>
          <w:trHeight w:val="3928"/>
        </w:trPr>
        <w:tc>
          <w:tcPr>
            <w:tcW w:w="223" w:type="pct"/>
            <w:shd w:val="clear" w:color="auto" w:fill="auto"/>
          </w:tcPr>
          <w:p w:rsidR="008C6F0B" w:rsidRPr="00D766A5" w:rsidRDefault="008C6F0B" w:rsidP="00D766A5">
            <w:pPr>
              <w:pStyle w:val="Antrat1"/>
              <w:spacing w:line="240" w:lineRule="auto"/>
            </w:pPr>
          </w:p>
        </w:tc>
        <w:tc>
          <w:tcPr>
            <w:tcW w:w="1322" w:type="pct"/>
            <w:shd w:val="clear" w:color="auto" w:fill="auto"/>
            <w:vAlign w:val="center"/>
          </w:tcPr>
          <w:p w:rsidR="008C6F0B" w:rsidRPr="00D766A5" w:rsidRDefault="002805F1" w:rsidP="00D766A5">
            <w:pPr>
              <w:pStyle w:val="Antrat1"/>
              <w:spacing w:line="240" w:lineRule="auto"/>
              <w:ind w:left="0" w:firstLine="0"/>
            </w:pPr>
            <w:r w:rsidRPr="00D766A5">
              <w:rPr>
                <w:b w:val="0"/>
                <w:color w:val="auto"/>
              </w:rPr>
              <w:t>2019</w:t>
            </w:r>
            <w:r w:rsidR="008C6F0B" w:rsidRPr="00D766A5">
              <w:rPr>
                <w:b w:val="0"/>
                <w:color w:val="auto"/>
              </w:rPr>
              <w:t xml:space="preserve"> metais sudarytos bendradarbiavimo sutartys su:</w:t>
            </w:r>
          </w:p>
        </w:tc>
        <w:tc>
          <w:tcPr>
            <w:tcW w:w="3455" w:type="pct"/>
            <w:shd w:val="clear" w:color="auto" w:fill="auto"/>
          </w:tcPr>
          <w:p w:rsidR="008C6F0B" w:rsidRPr="00D766A5" w:rsidRDefault="008C6F0B" w:rsidP="00D766A5">
            <w:pPr>
              <w:pStyle w:val="Antrat1"/>
              <w:spacing w:line="240" w:lineRule="auto"/>
              <w:ind w:left="0" w:firstLine="0"/>
              <w:jc w:val="both"/>
              <w:rPr>
                <w:b w:val="0"/>
                <w:color w:val="auto"/>
              </w:rPr>
            </w:pPr>
            <w:r w:rsidRPr="00D766A5">
              <w:rPr>
                <w:b w:val="0"/>
                <w:color w:val="auto"/>
              </w:rPr>
              <w:t xml:space="preserve">Rokiškio </w:t>
            </w:r>
            <w:r w:rsidR="00071A3F" w:rsidRPr="00D766A5">
              <w:rPr>
                <w:b w:val="0"/>
                <w:color w:val="auto"/>
              </w:rPr>
              <w:t xml:space="preserve">socialinės paramos </w:t>
            </w:r>
            <w:r w:rsidR="007865E2" w:rsidRPr="00D766A5">
              <w:rPr>
                <w:b w:val="0"/>
                <w:color w:val="auto"/>
              </w:rPr>
              <w:t>centru, VšĮ „</w:t>
            </w:r>
            <w:r w:rsidR="00915535" w:rsidRPr="00D766A5">
              <w:rPr>
                <w:b w:val="0"/>
                <w:color w:val="auto"/>
              </w:rPr>
              <w:t>Kėlimo įren</w:t>
            </w:r>
            <w:r w:rsidR="007865E2" w:rsidRPr="00D766A5">
              <w:rPr>
                <w:b w:val="0"/>
                <w:color w:val="auto"/>
              </w:rPr>
              <w:t>ginių priežiūros tarnyba“, UAB „</w:t>
            </w:r>
            <w:r w:rsidR="00915535" w:rsidRPr="00D766A5">
              <w:rPr>
                <w:b w:val="0"/>
                <w:color w:val="auto"/>
              </w:rPr>
              <w:t xml:space="preserve">Kauno liftai“, VšĮ Rokiškio jaunimo centru, Lietuvos aklųjų </w:t>
            </w:r>
            <w:r w:rsidRPr="00D766A5">
              <w:rPr>
                <w:b w:val="0"/>
                <w:color w:val="auto"/>
              </w:rPr>
              <w:t>biblioteka,</w:t>
            </w:r>
            <w:r w:rsidR="00915535" w:rsidRPr="00D766A5">
              <w:rPr>
                <w:b w:val="0"/>
                <w:color w:val="auto"/>
              </w:rPr>
              <w:t xml:space="preserve"> Rokiškio rajono neįgaliųjų draugija, Skemų socialinės globos namais, Rokiškio rajono moksleivių taryba,</w:t>
            </w:r>
            <w:r w:rsidRPr="00D766A5">
              <w:rPr>
                <w:b w:val="0"/>
                <w:color w:val="auto"/>
              </w:rPr>
              <w:t xml:space="preserve"> Europos komisijos atstovybe Lietuvoje, Lietuvos kultūros taryba</w:t>
            </w:r>
            <w:r w:rsidR="00915535" w:rsidRPr="00D766A5">
              <w:rPr>
                <w:b w:val="0"/>
                <w:color w:val="auto"/>
              </w:rPr>
              <w:t>.</w:t>
            </w:r>
          </w:p>
          <w:p w:rsidR="008C6F0B" w:rsidRPr="00D766A5" w:rsidRDefault="008C6F0B" w:rsidP="00D766A5">
            <w:pPr>
              <w:pStyle w:val="Antrat1"/>
              <w:spacing w:line="240" w:lineRule="auto"/>
              <w:ind w:left="0" w:firstLine="0"/>
              <w:jc w:val="both"/>
            </w:pPr>
            <w:r w:rsidRPr="00D766A5">
              <w:rPr>
                <w:b w:val="0"/>
                <w:color w:val="auto"/>
              </w:rPr>
              <w:t xml:space="preserve">Tęsiame partnerystės principais pagrįstą bendradarbiavimą su rajono nevyriausybinėmis organizacijomis, kultūros, švietimo įstaigomis, bendruomenėmis, Rokiškio Šv. Mato bažnyčia. Partneriai šalyje: Lietuvos savivaldybių viešųjų bibliotekų asociacija, nacionalinė M. Mažvydo biblioteka, Panevėžio apskrities G. Petkevičaitės – Bitės viešoji biblioteka, kraštiečių klubas „Pragiedruliai“, </w:t>
            </w:r>
            <w:r w:rsidR="00813B31" w:rsidRPr="00D766A5">
              <w:rPr>
                <w:b w:val="0"/>
                <w:color w:val="auto"/>
              </w:rPr>
              <w:t>„</w:t>
            </w:r>
            <w:r w:rsidRPr="00D766A5">
              <w:rPr>
                <w:b w:val="0"/>
                <w:color w:val="auto"/>
              </w:rPr>
              <w:t>Naujosios Romuvos</w:t>
            </w:r>
            <w:r w:rsidR="00813B31" w:rsidRPr="00D766A5">
              <w:rPr>
                <w:b w:val="0"/>
                <w:color w:val="auto"/>
              </w:rPr>
              <w:t>“</w:t>
            </w:r>
            <w:r w:rsidR="00CB0241" w:rsidRPr="00D766A5">
              <w:rPr>
                <w:b w:val="0"/>
                <w:color w:val="auto"/>
              </w:rPr>
              <w:t xml:space="preserve"> fondas</w:t>
            </w:r>
            <w:r w:rsidRPr="00D766A5">
              <w:rPr>
                <w:b w:val="0"/>
                <w:color w:val="auto"/>
              </w:rPr>
              <w:t>, Lietuvos suaugusiųjų švietimo asociacija, asociacija „Viešieji interneto prieigos taškai“ ir kt.</w:t>
            </w:r>
          </w:p>
        </w:tc>
      </w:tr>
      <w:tr w:rsidR="007418DF" w:rsidRPr="00D766A5" w:rsidTr="00D766A5">
        <w:tblPrEx>
          <w:tblCellMar>
            <w:top w:w="0" w:type="dxa"/>
            <w:left w:w="0" w:type="dxa"/>
            <w:bottom w:w="0" w:type="dxa"/>
            <w:right w:w="0" w:type="dxa"/>
          </w:tblCellMar>
        </w:tblPrEx>
        <w:trPr>
          <w:trHeight w:val="313"/>
        </w:trPr>
        <w:tc>
          <w:tcPr>
            <w:tcW w:w="5000" w:type="pct"/>
            <w:gridSpan w:val="3"/>
            <w:shd w:val="clear" w:color="auto" w:fill="D9D9D9"/>
            <w:vAlign w:val="center"/>
          </w:tcPr>
          <w:p w:rsidR="007418DF" w:rsidRPr="00D766A5" w:rsidRDefault="007418DF" w:rsidP="00D766A5">
            <w:pPr>
              <w:pStyle w:val="Antrat1"/>
              <w:spacing w:line="240" w:lineRule="auto"/>
              <w:ind w:left="0" w:right="157" w:firstLine="0"/>
            </w:pPr>
            <w:r w:rsidRPr="00D766A5">
              <w:t>Edukacinė veikla</w:t>
            </w:r>
            <w:r w:rsidR="00942FBE" w:rsidRPr="00D766A5">
              <w:t xml:space="preserve"> </w:t>
            </w:r>
          </w:p>
        </w:tc>
      </w:tr>
      <w:tr w:rsidR="00D4233C" w:rsidRPr="00D766A5" w:rsidTr="00D766A5">
        <w:tblPrEx>
          <w:tblCellMar>
            <w:top w:w="0" w:type="dxa"/>
            <w:left w:w="0" w:type="dxa"/>
            <w:bottom w:w="0" w:type="dxa"/>
            <w:right w:w="0" w:type="dxa"/>
          </w:tblCellMar>
        </w:tblPrEx>
        <w:trPr>
          <w:trHeight w:val="1291"/>
        </w:trPr>
        <w:tc>
          <w:tcPr>
            <w:tcW w:w="223" w:type="pct"/>
            <w:shd w:val="clear" w:color="auto" w:fill="auto"/>
          </w:tcPr>
          <w:p w:rsidR="00D4233C" w:rsidRPr="00D766A5" w:rsidRDefault="00D4233C" w:rsidP="00D766A5">
            <w:pPr>
              <w:pStyle w:val="Antrat1"/>
              <w:spacing w:line="240" w:lineRule="auto"/>
            </w:pPr>
          </w:p>
        </w:tc>
        <w:tc>
          <w:tcPr>
            <w:tcW w:w="1322" w:type="pct"/>
            <w:shd w:val="clear" w:color="auto" w:fill="auto"/>
            <w:vAlign w:val="center"/>
          </w:tcPr>
          <w:p w:rsidR="00D4233C" w:rsidRPr="00D766A5" w:rsidRDefault="00D4233C" w:rsidP="00D766A5">
            <w:pPr>
              <w:keepNext/>
              <w:spacing w:after="0"/>
              <w:ind w:left="0"/>
              <w:outlineLvl w:val="0"/>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201</w:t>
            </w:r>
            <w:r w:rsidR="00137FFB" w:rsidRPr="00D766A5">
              <w:rPr>
                <w:rFonts w:ascii="Times New Roman" w:eastAsia="Calibri" w:hAnsi="Times New Roman" w:cs="Times New Roman"/>
                <w:color w:val="000000"/>
                <w:spacing w:val="0"/>
                <w:sz w:val="24"/>
                <w:szCs w:val="24"/>
              </w:rPr>
              <w:t>9</w:t>
            </w:r>
            <w:r w:rsidRPr="00D766A5">
              <w:rPr>
                <w:rFonts w:ascii="Times New Roman" w:eastAsia="Calibri" w:hAnsi="Times New Roman" w:cs="Times New Roman"/>
                <w:color w:val="000000"/>
                <w:spacing w:val="0"/>
                <w:sz w:val="24"/>
                <w:szCs w:val="24"/>
              </w:rPr>
              <w:t xml:space="preserve"> m. biblioteka vykdė </w:t>
            </w:r>
            <w:r w:rsidR="009F2186" w:rsidRPr="00D766A5">
              <w:rPr>
                <w:rFonts w:ascii="Times New Roman" w:eastAsia="Calibri" w:hAnsi="Times New Roman" w:cs="Times New Roman"/>
                <w:color w:val="000000"/>
                <w:spacing w:val="0"/>
                <w:sz w:val="24"/>
                <w:szCs w:val="24"/>
              </w:rPr>
              <w:t xml:space="preserve">9 </w:t>
            </w:r>
            <w:r w:rsidRPr="00D766A5">
              <w:rPr>
                <w:rFonts w:ascii="Times New Roman" w:eastAsia="Calibri" w:hAnsi="Times New Roman" w:cs="Times New Roman"/>
                <w:color w:val="000000"/>
                <w:spacing w:val="0"/>
                <w:sz w:val="24"/>
                <w:szCs w:val="24"/>
              </w:rPr>
              <w:t xml:space="preserve">edukacines programas, iš kurių 2 suaugusiems, </w:t>
            </w:r>
            <w:r w:rsidR="009F2186" w:rsidRPr="00D766A5">
              <w:rPr>
                <w:rFonts w:ascii="Times New Roman" w:eastAsia="Calibri" w:hAnsi="Times New Roman" w:cs="Times New Roman"/>
                <w:color w:val="000000"/>
                <w:spacing w:val="0"/>
                <w:sz w:val="24"/>
                <w:szCs w:val="24"/>
              </w:rPr>
              <w:t>7</w:t>
            </w:r>
            <w:r w:rsidRPr="00D766A5">
              <w:rPr>
                <w:rFonts w:ascii="Times New Roman" w:eastAsia="Calibri" w:hAnsi="Times New Roman" w:cs="Times New Roman"/>
                <w:color w:val="000000"/>
                <w:spacing w:val="0"/>
                <w:sz w:val="24"/>
                <w:szCs w:val="24"/>
              </w:rPr>
              <w:t xml:space="preserve"> vaikams.</w:t>
            </w:r>
          </w:p>
          <w:p w:rsidR="00D4233C" w:rsidRPr="00D766A5" w:rsidRDefault="00D4233C" w:rsidP="00D766A5">
            <w:pPr>
              <w:pStyle w:val="Antrat1"/>
              <w:spacing w:line="240" w:lineRule="auto"/>
              <w:ind w:left="0" w:firstLine="0"/>
              <w:rPr>
                <w:b w:val="0"/>
              </w:rPr>
            </w:pPr>
            <w:r w:rsidRPr="00D766A5">
              <w:rPr>
                <w:b w:val="0"/>
              </w:rPr>
              <w:t xml:space="preserve">Metų pokyčiai: parengtos 2 naujos </w:t>
            </w:r>
            <w:r w:rsidR="007B065C" w:rsidRPr="00D766A5">
              <w:rPr>
                <w:b w:val="0"/>
              </w:rPr>
              <w:t>e</w:t>
            </w:r>
            <w:r w:rsidRPr="00D766A5">
              <w:rPr>
                <w:b w:val="0"/>
              </w:rPr>
              <w:t>dukacinės programos.</w:t>
            </w:r>
            <w:r w:rsidR="007B065C" w:rsidRPr="00D766A5">
              <w:rPr>
                <w:b w:val="0"/>
              </w:rPr>
              <w:t xml:space="preserve"> </w:t>
            </w:r>
            <w:r w:rsidRPr="00D766A5">
              <w:rPr>
                <w:b w:val="0"/>
              </w:rPr>
              <w:t>„Kultūros paso“</w:t>
            </w:r>
            <w:r w:rsidR="00310C1C" w:rsidRPr="00D766A5">
              <w:rPr>
                <w:b w:val="0"/>
              </w:rPr>
              <w:t xml:space="preserve"> pa</w:t>
            </w:r>
            <w:r w:rsidRPr="00D766A5">
              <w:rPr>
                <w:b w:val="0"/>
              </w:rPr>
              <w:t xml:space="preserve">slaugų pakete dalyvavo </w:t>
            </w:r>
            <w:r w:rsidR="00137FFB" w:rsidRPr="00D766A5">
              <w:rPr>
                <w:b w:val="0"/>
              </w:rPr>
              <w:t>4</w:t>
            </w:r>
            <w:r w:rsidRPr="00D766A5">
              <w:rPr>
                <w:b w:val="0"/>
              </w:rPr>
              <w:t xml:space="preserve"> edukacinės p</w:t>
            </w:r>
            <w:r w:rsidR="00310C1C" w:rsidRPr="00D766A5">
              <w:rPr>
                <w:b w:val="0"/>
              </w:rPr>
              <w:t>r</w:t>
            </w:r>
            <w:r w:rsidRPr="00D766A5">
              <w:rPr>
                <w:b w:val="0"/>
              </w:rPr>
              <w:t>ogramos, pravesta 1</w:t>
            </w:r>
            <w:r w:rsidR="00F01FC7" w:rsidRPr="00D766A5">
              <w:rPr>
                <w:b w:val="0"/>
              </w:rPr>
              <w:t>3</w:t>
            </w:r>
            <w:r w:rsidRPr="00D766A5">
              <w:rPr>
                <w:b w:val="0"/>
              </w:rPr>
              <w:t xml:space="preserve"> edukacinių </w:t>
            </w:r>
            <w:r w:rsidR="00310C1C" w:rsidRPr="00D766A5">
              <w:rPr>
                <w:b w:val="0"/>
              </w:rPr>
              <w:t>p</w:t>
            </w:r>
            <w:r w:rsidRPr="00D766A5">
              <w:rPr>
                <w:b w:val="0"/>
              </w:rPr>
              <w:t>rogramų</w:t>
            </w:r>
            <w:r w:rsidR="00813B31" w:rsidRPr="00D766A5">
              <w:rPr>
                <w:b w:val="0"/>
              </w:rPr>
              <w:t xml:space="preserve"> užsiėmimų</w:t>
            </w:r>
            <w:r w:rsidRPr="00D766A5">
              <w:rPr>
                <w:b w:val="0"/>
              </w:rPr>
              <w:t xml:space="preserve">, dalyvavo </w:t>
            </w:r>
            <w:r w:rsidR="00F01FC7" w:rsidRPr="00D766A5">
              <w:rPr>
                <w:b w:val="0"/>
              </w:rPr>
              <w:t>358</w:t>
            </w:r>
            <w:r w:rsidRPr="00D766A5">
              <w:rPr>
                <w:b w:val="0"/>
              </w:rPr>
              <w:t xml:space="preserve"> moksleiviai.</w:t>
            </w:r>
          </w:p>
        </w:tc>
        <w:tc>
          <w:tcPr>
            <w:tcW w:w="3455" w:type="pct"/>
            <w:shd w:val="clear" w:color="auto" w:fill="auto"/>
          </w:tcPr>
          <w:p w:rsidR="00D4233C" w:rsidRPr="00D766A5" w:rsidRDefault="00D4233C" w:rsidP="00D766A5">
            <w:pPr>
              <w:keepNext/>
              <w:spacing w:after="0"/>
              <w:ind w:left="0"/>
              <w:jc w:val="both"/>
              <w:outlineLvl w:val="0"/>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Edukacinių programų lankytojai 201</w:t>
            </w:r>
            <w:r w:rsidR="00494D26" w:rsidRPr="00D766A5">
              <w:rPr>
                <w:rFonts w:ascii="Times New Roman" w:eastAsia="Calibri" w:hAnsi="Times New Roman" w:cs="Times New Roman"/>
                <w:color w:val="000000"/>
                <w:spacing w:val="0"/>
                <w:sz w:val="24"/>
                <w:szCs w:val="24"/>
              </w:rPr>
              <w:t>9</w:t>
            </w:r>
            <w:r w:rsidRPr="00D766A5">
              <w:rPr>
                <w:rFonts w:ascii="Times New Roman" w:eastAsia="Calibri" w:hAnsi="Times New Roman" w:cs="Times New Roman"/>
                <w:color w:val="000000"/>
                <w:spacing w:val="0"/>
                <w:sz w:val="24"/>
                <w:szCs w:val="24"/>
              </w:rPr>
              <w:t xml:space="preserve"> metais</w:t>
            </w:r>
          </w:p>
          <w:p w:rsidR="001229CD" w:rsidRPr="00D766A5" w:rsidRDefault="00516581" w:rsidP="00D766A5">
            <w:pPr>
              <w:keepNext/>
              <w:spacing w:after="0"/>
              <w:ind w:left="0"/>
              <w:jc w:val="both"/>
              <w:outlineLvl w:val="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587875" cy="2759075"/>
                  <wp:effectExtent l="0" t="0" r="0" b="0"/>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4233C" w:rsidRPr="00D766A5" w:rsidTr="00D766A5">
        <w:tblPrEx>
          <w:tblCellMar>
            <w:top w:w="0" w:type="dxa"/>
            <w:left w:w="0" w:type="dxa"/>
            <w:bottom w:w="0" w:type="dxa"/>
            <w:right w:w="0" w:type="dxa"/>
          </w:tblCellMar>
        </w:tblPrEx>
        <w:trPr>
          <w:trHeight w:val="313"/>
        </w:trPr>
        <w:tc>
          <w:tcPr>
            <w:tcW w:w="5000" w:type="pct"/>
            <w:gridSpan w:val="3"/>
            <w:shd w:val="clear" w:color="auto" w:fill="D9D9D9"/>
          </w:tcPr>
          <w:p w:rsidR="00D4233C" w:rsidRPr="00D766A5" w:rsidRDefault="00D4233C" w:rsidP="00D766A5">
            <w:pPr>
              <w:pStyle w:val="Antrat1"/>
              <w:spacing w:line="240" w:lineRule="auto"/>
            </w:pPr>
            <w:r w:rsidRPr="00D766A5">
              <w:t xml:space="preserve">Leidybinė veikla </w:t>
            </w:r>
          </w:p>
        </w:tc>
      </w:tr>
      <w:tr w:rsidR="00D4233C" w:rsidRPr="00D766A5" w:rsidTr="00D766A5">
        <w:tblPrEx>
          <w:tblCellMar>
            <w:top w:w="0" w:type="dxa"/>
            <w:left w:w="0" w:type="dxa"/>
            <w:bottom w:w="0" w:type="dxa"/>
            <w:right w:w="0" w:type="dxa"/>
          </w:tblCellMar>
        </w:tblPrEx>
        <w:trPr>
          <w:trHeight w:val="647"/>
        </w:trPr>
        <w:tc>
          <w:tcPr>
            <w:tcW w:w="223" w:type="pct"/>
            <w:shd w:val="clear" w:color="000000" w:fill="FFFFFF"/>
          </w:tcPr>
          <w:p w:rsidR="00D4233C" w:rsidRPr="00D766A5" w:rsidRDefault="00D4233C" w:rsidP="00D766A5">
            <w:pPr>
              <w:spacing w:after="0"/>
              <w:ind w:left="-93"/>
              <w:rPr>
                <w:rFonts w:ascii="Times New Roman" w:eastAsia="Calibri" w:hAnsi="Times New Roman" w:cs="Times New Roman"/>
                <w:color w:val="000000"/>
                <w:spacing w:val="0"/>
                <w:sz w:val="24"/>
                <w:szCs w:val="24"/>
              </w:rPr>
            </w:pPr>
            <w:bookmarkStart w:id="21" w:name="OLE_LINK11" w:colFirst="1" w:colLast="3"/>
            <w:bookmarkStart w:id="22" w:name="OLE_LINK12" w:colFirst="1" w:colLast="3"/>
            <w:bookmarkStart w:id="23" w:name="_Hlk343155140"/>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201</w:t>
            </w:r>
            <w:r w:rsidR="006534F2" w:rsidRPr="00D766A5">
              <w:rPr>
                <w:rFonts w:ascii="Times New Roman" w:eastAsia="Calibri" w:hAnsi="Times New Roman" w:cs="Times New Roman"/>
                <w:color w:val="000000"/>
                <w:spacing w:val="0"/>
                <w:sz w:val="24"/>
                <w:szCs w:val="24"/>
              </w:rPr>
              <w:t>9</w:t>
            </w:r>
            <w:r w:rsidRPr="00D766A5">
              <w:rPr>
                <w:rFonts w:ascii="Times New Roman" w:eastAsia="Calibri" w:hAnsi="Times New Roman" w:cs="Times New Roman"/>
                <w:color w:val="000000"/>
                <w:spacing w:val="0"/>
                <w:sz w:val="24"/>
                <w:szCs w:val="24"/>
              </w:rPr>
              <w:t xml:space="preserve"> m. išleisti šie leidiniai:</w:t>
            </w:r>
          </w:p>
        </w:tc>
        <w:tc>
          <w:tcPr>
            <w:tcW w:w="3455" w:type="pct"/>
            <w:shd w:val="clear" w:color="000000" w:fill="FFFFFF"/>
          </w:tcPr>
          <w:p w:rsidR="00D4233C" w:rsidRPr="00D766A5" w:rsidRDefault="00D4233C" w:rsidP="00D766A5">
            <w:pPr>
              <w:spacing w:after="0"/>
              <w:ind w:left="0" w:firstLine="263"/>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1) Krašto kultūros žurnalas „Prie Nemu</w:t>
            </w:r>
            <w:r w:rsidR="00546022" w:rsidRPr="00D766A5">
              <w:rPr>
                <w:rFonts w:ascii="Times New Roman" w:eastAsia="Calibri" w:hAnsi="Times New Roman" w:cs="Times New Roman"/>
                <w:color w:val="000000"/>
                <w:spacing w:val="0"/>
                <w:sz w:val="24"/>
                <w:szCs w:val="24"/>
              </w:rPr>
              <w:t xml:space="preserve">nėlio“ </w:t>
            </w:r>
            <w:r w:rsidR="007865E2" w:rsidRPr="00D766A5">
              <w:rPr>
                <w:rFonts w:ascii="Times New Roman" w:eastAsia="Calibri" w:hAnsi="Times New Roman" w:cs="Times New Roman"/>
                <w:color w:val="000000"/>
                <w:spacing w:val="0"/>
                <w:sz w:val="24"/>
                <w:szCs w:val="24"/>
              </w:rPr>
              <w:t>du numeriai, 1000 egz.</w:t>
            </w:r>
          </w:p>
          <w:p w:rsidR="00D4233C" w:rsidRPr="00D766A5" w:rsidRDefault="00D4233C" w:rsidP="00D766A5">
            <w:pPr>
              <w:spacing w:after="0"/>
              <w:ind w:left="33" w:firstLine="263"/>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2)</w:t>
            </w:r>
            <w:r w:rsidR="006534F2" w:rsidRPr="00D766A5">
              <w:rPr>
                <w:rFonts w:ascii="Times New Roman" w:eastAsia="Calibri" w:hAnsi="Times New Roman" w:cs="Times New Roman"/>
                <w:color w:val="000000"/>
                <w:spacing w:val="0"/>
                <w:sz w:val="24"/>
                <w:szCs w:val="24"/>
              </w:rPr>
              <w:t xml:space="preserve"> </w:t>
            </w:r>
            <w:r w:rsidR="007865E2" w:rsidRPr="00D766A5">
              <w:rPr>
                <w:rFonts w:ascii="Times New Roman" w:eastAsia="Calibri" w:hAnsi="Times New Roman" w:cs="Times New Roman"/>
                <w:color w:val="000000"/>
                <w:spacing w:val="0"/>
                <w:sz w:val="24"/>
                <w:szCs w:val="24"/>
              </w:rPr>
              <w:t>Kompaktinė plokštelė „</w:t>
            </w:r>
            <w:r w:rsidR="007D2590" w:rsidRPr="00D766A5">
              <w:rPr>
                <w:rFonts w:ascii="Times New Roman" w:eastAsia="Calibri" w:hAnsi="Times New Roman" w:cs="Times New Roman"/>
                <w:color w:val="000000"/>
                <w:spacing w:val="0"/>
                <w:sz w:val="24"/>
                <w:szCs w:val="24"/>
              </w:rPr>
              <w:t>Verslo paramos sistemos kūrimas ir prieinamumas</w:t>
            </w:r>
            <w:r w:rsidR="007865E2" w:rsidRPr="00D766A5">
              <w:rPr>
                <w:rFonts w:ascii="Times New Roman" w:eastAsia="Calibri" w:hAnsi="Times New Roman" w:cs="Times New Roman"/>
                <w:color w:val="000000"/>
                <w:spacing w:val="0"/>
                <w:sz w:val="24"/>
                <w:szCs w:val="24"/>
              </w:rPr>
              <w:t xml:space="preserve"> </w:t>
            </w:r>
            <w:r w:rsidR="007D2590" w:rsidRPr="00D766A5">
              <w:rPr>
                <w:rFonts w:ascii="Times New Roman" w:eastAsia="Calibri" w:hAnsi="Times New Roman" w:cs="Times New Roman"/>
                <w:color w:val="000000"/>
                <w:spacing w:val="0"/>
                <w:sz w:val="24"/>
                <w:szCs w:val="24"/>
              </w:rPr>
              <w:t>Žiemgaloje. Kuržemėje ir šiaurės Lietuvoje“.</w:t>
            </w:r>
          </w:p>
        </w:tc>
      </w:tr>
      <w:bookmarkEnd w:id="21"/>
      <w:bookmarkEnd w:id="22"/>
      <w:bookmarkEnd w:id="23"/>
      <w:tr w:rsidR="00D4233C" w:rsidRPr="00D766A5" w:rsidTr="00D766A5">
        <w:tblPrEx>
          <w:tblCellMar>
            <w:top w:w="0" w:type="dxa"/>
            <w:left w:w="0" w:type="dxa"/>
            <w:bottom w:w="0" w:type="dxa"/>
            <w:right w:w="0" w:type="dxa"/>
          </w:tblCellMar>
        </w:tblPrEx>
        <w:trPr>
          <w:trHeight w:val="272"/>
        </w:trPr>
        <w:tc>
          <w:tcPr>
            <w:tcW w:w="5000" w:type="pct"/>
            <w:gridSpan w:val="3"/>
            <w:shd w:val="clear" w:color="auto" w:fill="D9D9D9"/>
            <w:vAlign w:val="center"/>
          </w:tcPr>
          <w:p w:rsidR="00D4233C" w:rsidRPr="00D766A5" w:rsidRDefault="00D4233C" w:rsidP="00D766A5">
            <w:pPr>
              <w:pStyle w:val="Antrat2"/>
              <w:spacing w:line="240" w:lineRule="auto"/>
              <w:ind w:left="0" w:firstLine="0"/>
            </w:pPr>
            <w:r w:rsidRPr="00D766A5">
              <w:t xml:space="preserve">Įstaigos viešinimas ir svarbiausi apdovanojimai </w:t>
            </w:r>
          </w:p>
        </w:tc>
      </w:tr>
      <w:tr w:rsidR="00D4233C" w:rsidRPr="00D766A5" w:rsidTr="00D766A5">
        <w:tblPrEx>
          <w:tblCellMar>
            <w:top w:w="0" w:type="dxa"/>
            <w:left w:w="0" w:type="dxa"/>
            <w:bottom w:w="0" w:type="dxa"/>
            <w:right w:w="0" w:type="dxa"/>
          </w:tblCellMar>
        </w:tblPrEx>
        <w:trPr>
          <w:trHeight w:val="525"/>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vAlign w:val="center"/>
          </w:tcPr>
          <w:p w:rsidR="00D4233C" w:rsidRPr="00D766A5" w:rsidRDefault="00FA31DE"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 xml:space="preserve">Ataskaitiniais metais buvo </w:t>
            </w:r>
            <w:r w:rsidR="00A2498B" w:rsidRPr="00D766A5">
              <w:rPr>
                <w:rFonts w:ascii="Times New Roman" w:eastAsia="Calibri" w:hAnsi="Times New Roman" w:cs="Times New Roman"/>
                <w:spacing w:val="0"/>
                <w:sz w:val="24"/>
                <w:szCs w:val="24"/>
              </w:rPr>
              <w:t>248</w:t>
            </w:r>
            <w:r w:rsidR="00D4233C" w:rsidRPr="00D766A5">
              <w:rPr>
                <w:rFonts w:ascii="Times New Roman" w:eastAsia="Calibri" w:hAnsi="Times New Roman" w:cs="Times New Roman"/>
                <w:spacing w:val="0"/>
                <w:sz w:val="24"/>
                <w:szCs w:val="24"/>
              </w:rPr>
              <w:t xml:space="preserve"> publikacijos apie rajono bibliotekas</w:t>
            </w:r>
            <w:r w:rsidR="00A2498B" w:rsidRPr="00D766A5">
              <w:rPr>
                <w:rFonts w:ascii="Times New Roman" w:eastAsia="Calibri" w:hAnsi="Times New Roman" w:cs="Times New Roman"/>
                <w:spacing w:val="0"/>
                <w:sz w:val="24"/>
                <w:szCs w:val="24"/>
              </w:rPr>
              <w:t xml:space="preserve">, iš jų 20- respublikinėje spaudoje. </w:t>
            </w:r>
            <w:r w:rsidR="00D4233C" w:rsidRPr="00D766A5">
              <w:rPr>
                <w:rFonts w:ascii="Times New Roman" w:eastAsia="Calibri" w:hAnsi="Times New Roman" w:cs="Times New Roman"/>
                <w:spacing w:val="0"/>
                <w:sz w:val="24"/>
                <w:szCs w:val="24"/>
              </w:rPr>
              <w:t xml:space="preserve">Tematika: bendruomenių ir bibliotekų veiklos, vaikų ir jaunimo skaitymo skatinimo akcijos, kraštotyra, renginiai, projektų viešinimas, </w:t>
            </w:r>
            <w:r w:rsidR="00D4233C" w:rsidRPr="00D766A5">
              <w:rPr>
                <w:rFonts w:ascii="Times New Roman" w:eastAsia="Calibri" w:hAnsi="Times New Roman" w:cs="Times New Roman"/>
                <w:spacing w:val="0"/>
                <w:sz w:val="24"/>
                <w:szCs w:val="24"/>
              </w:rPr>
              <w:lastRenderedPageBreak/>
              <w:t>leidinių</w:t>
            </w:r>
            <w:r w:rsidR="00EA5A08" w:rsidRPr="00D766A5">
              <w:rPr>
                <w:rFonts w:ascii="Times New Roman" w:eastAsia="Calibri" w:hAnsi="Times New Roman" w:cs="Times New Roman"/>
                <w:spacing w:val="0"/>
                <w:sz w:val="24"/>
                <w:szCs w:val="24"/>
              </w:rPr>
              <w:t xml:space="preserve"> pristatymas ir kt.</w:t>
            </w:r>
          </w:p>
        </w:tc>
        <w:tc>
          <w:tcPr>
            <w:tcW w:w="3455" w:type="pct"/>
          </w:tcPr>
          <w:p w:rsidR="00D4233C" w:rsidRPr="00D766A5" w:rsidRDefault="00CD030D" w:rsidP="00D766A5">
            <w:pPr>
              <w:spacing w:after="0"/>
              <w:ind w:left="33"/>
              <w:jc w:val="both"/>
              <w:rPr>
                <w:rFonts w:ascii="Times New Roman" w:eastAsia="Calibri" w:hAnsi="Times New Roman" w:cs="Times New Roman"/>
                <w:b/>
                <w:bCs/>
                <w:spacing w:val="0"/>
                <w:sz w:val="24"/>
                <w:szCs w:val="24"/>
              </w:rPr>
            </w:pPr>
            <w:r w:rsidRPr="00D766A5">
              <w:rPr>
                <w:rFonts w:ascii="Times New Roman" w:eastAsia="Calibri" w:hAnsi="Times New Roman" w:cs="Times New Roman"/>
                <w:spacing w:val="0"/>
                <w:sz w:val="24"/>
                <w:szCs w:val="24"/>
              </w:rPr>
              <w:lastRenderedPageBreak/>
              <w:t>S</w:t>
            </w:r>
            <w:r w:rsidR="00D4233C" w:rsidRPr="00D766A5">
              <w:rPr>
                <w:rFonts w:ascii="Times New Roman" w:eastAsia="Calibri" w:hAnsi="Times New Roman" w:cs="Times New Roman"/>
                <w:spacing w:val="0"/>
                <w:sz w:val="24"/>
                <w:szCs w:val="24"/>
              </w:rPr>
              <w:t>traipsniai apie rajono bibliotekas</w:t>
            </w:r>
            <w:r w:rsidRPr="00D766A5">
              <w:rPr>
                <w:rFonts w:ascii="Times New Roman" w:eastAsia="Calibri" w:hAnsi="Times New Roman" w:cs="Times New Roman"/>
                <w:spacing w:val="0"/>
                <w:sz w:val="24"/>
                <w:szCs w:val="24"/>
              </w:rPr>
              <w:t xml:space="preserve"> buvo publikuoti</w:t>
            </w:r>
            <w:r w:rsidR="00D4233C" w:rsidRPr="00D766A5">
              <w:rPr>
                <w:rFonts w:ascii="Times New Roman" w:eastAsia="Calibri" w:hAnsi="Times New Roman" w:cs="Times New Roman"/>
                <w:spacing w:val="0"/>
                <w:sz w:val="24"/>
                <w:szCs w:val="24"/>
              </w:rPr>
              <w:t xml:space="preserve"> periodiniuose leidiniuose „Gimtasis Rokiškis“, „Rokiškio sirena“, </w:t>
            </w:r>
            <w:r w:rsidR="00694136" w:rsidRPr="00D766A5">
              <w:rPr>
                <w:rFonts w:ascii="Times New Roman" w:eastAsia="Calibri" w:hAnsi="Times New Roman" w:cs="Times New Roman"/>
                <w:spacing w:val="0"/>
                <w:sz w:val="24"/>
                <w:szCs w:val="24"/>
              </w:rPr>
              <w:t>„</w:t>
            </w:r>
            <w:r w:rsidR="00D4233C" w:rsidRPr="00D766A5">
              <w:rPr>
                <w:rFonts w:ascii="Times New Roman" w:eastAsia="Calibri" w:hAnsi="Times New Roman" w:cs="Times New Roman"/>
                <w:spacing w:val="0"/>
                <w:sz w:val="24"/>
                <w:szCs w:val="24"/>
              </w:rPr>
              <w:t>Prie Nemunėlio“</w:t>
            </w:r>
            <w:r w:rsidRPr="00D766A5">
              <w:rPr>
                <w:rFonts w:ascii="Times New Roman" w:eastAsia="Calibri" w:hAnsi="Times New Roman" w:cs="Times New Roman"/>
                <w:spacing w:val="0"/>
                <w:sz w:val="24"/>
                <w:szCs w:val="24"/>
              </w:rPr>
              <w:t>, „Kelionės ir pramogos“, „Draugas“, „Tarp knygų“.</w:t>
            </w:r>
            <w:r w:rsidR="00D4233C" w:rsidRPr="00D766A5">
              <w:rPr>
                <w:rFonts w:ascii="Times New Roman" w:eastAsia="Calibri" w:hAnsi="Times New Roman" w:cs="Times New Roman"/>
                <w:spacing w:val="0"/>
                <w:sz w:val="24"/>
                <w:szCs w:val="24"/>
              </w:rPr>
              <w:t xml:space="preserve"> </w:t>
            </w:r>
          </w:p>
        </w:tc>
      </w:tr>
      <w:tr w:rsidR="00D4233C" w:rsidRPr="00D766A5" w:rsidTr="00D766A5">
        <w:tblPrEx>
          <w:tblCellMar>
            <w:top w:w="0" w:type="dxa"/>
            <w:left w:w="0" w:type="dxa"/>
            <w:bottom w:w="0" w:type="dxa"/>
            <w:right w:w="0" w:type="dxa"/>
          </w:tblCellMar>
        </w:tblPrEx>
        <w:trPr>
          <w:trHeight w:val="256"/>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Kitos viešinimo priemonės internetinėje erdvėje</w:t>
            </w:r>
          </w:p>
        </w:tc>
        <w:tc>
          <w:tcPr>
            <w:tcW w:w="3455" w:type="pct"/>
          </w:tcPr>
          <w:p w:rsidR="00D4233C" w:rsidRPr="00D766A5" w:rsidRDefault="00D4233C" w:rsidP="00D766A5">
            <w:pPr>
              <w:spacing w:after="0"/>
              <w:ind w:left="33"/>
              <w:jc w:val="both"/>
              <w:rPr>
                <w:rFonts w:ascii="Times New Roman" w:eastAsia="Calibri" w:hAnsi="Times New Roman" w:cs="Times New Roman"/>
                <w:bCs/>
                <w:spacing w:val="0"/>
                <w:sz w:val="24"/>
                <w:szCs w:val="24"/>
              </w:rPr>
            </w:pPr>
            <w:hyperlink r:id="rId13" w:history="1">
              <w:r w:rsidRPr="00D766A5">
                <w:rPr>
                  <w:rStyle w:val="Hipersaitas"/>
                  <w:rFonts w:ascii="Times New Roman" w:eastAsia="Calibri" w:hAnsi="Times New Roman" w:cs="Times New Roman"/>
                  <w:bCs/>
                  <w:spacing w:val="0"/>
                  <w:sz w:val="24"/>
                  <w:szCs w:val="24"/>
                </w:rPr>
                <w:t>https://www.facebook.com/rokiskioviesojibiblioteka/</w:t>
              </w:r>
            </w:hyperlink>
          </w:p>
          <w:p w:rsidR="00D4233C" w:rsidRPr="00D766A5" w:rsidRDefault="00D4233C" w:rsidP="00D766A5">
            <w:pPr>
              <w:spacing w:after="0"/>
              <w:ind w:left="33"/>
              <w:jc w:val="both"/>
              <w:rPr>
                <w:rFonts w:ascii="Times New Roman" w:eastAsia="Calibri" w:hAnsi="Times New Roman" w:cs="Times New Roman"/>
                <w:bCs/>
                <w:spacing w:val="0"/>
                <w:sz w:val="24"/>
                <w:szCs w:val="24"/>
              </w:rPr>
            </w:pPr>
            <w:hyperlink r:id="rId14" w:history="1">
              <w:r w:rsidRPr="00D766A5">
                <w:rPr>
                  <w:rStyle w:val="Hipersaitas"/>
                  <w:rFonts w:ascii="Times New Roman" w:eastAsia="Calibri" w:hAnsi="Times New Roman" w:cs="Times New Roman"/>
                  <w:bCs/>
                  <w:spacing w:val="0"/>
                  <w:sz w:val="24"/>
                  <w:szCs w:val="24"/>
                </w:rPr>
                <w:t>https://www.facebook.com/Kult%C5%ABros-%C5%BEurnalas-Prie-Nemun%C4%97lio-312910072454426/</w:t>
              </w:r>
            </w:hyperlink>
          </w:p>
          <w:p w:rsidR="00D4233C" w:rsidRPr="00D766A5" w:rsidRDefault="00D4233C" w:rsidP="00D766A5">
            <w:pPr>
              <w:spacing w:after="0"/>
              <w:ind w:left="33"/>
              <w:jc w:val="both"/>
              <w:rPr>
                <w:rFonts w:ascii="Times New Roman" w:eastAsia="Calibri" w:hAnsi="Times New Roman" w:cs="Times New Roman"/>
                <w:bCs/>
                <w:spacing w:val="0"/>
                <w:sz w:val="24"/>
                <w:szCs w:val="24"/>
              </w:rPr>
            </w:pPr>
            <w:hyperlink r:id="rId15" w:history="1">
              <w:r w:rsidRPr="00D766A5">
                <w:rPr>
                  <w:rStyle w:val="Hipersaitas"/>
                  <w:rFonts w:ascii="Times New Roman" w:eastAsia="Calibri" w:hAnsi="Times New Roman" w:cs="Times New Roman"/>
                  <w:bCs/>
                  <w:spacing w:val="0"/>
                  <w:sz w:val="24"/>
                  <w:szCs w:val="24"/>
                </w:rPr>
                <w:t>www.rokiskis.rvb.lt</w:t>
              </w:r>
            </w:hyperlink>
            <w:r w:rsidR="00CA4267" w:rsidRPr="00D766A5">
              <w:rPr>
                <w:rFonts w:ascii="Times New Roman" w:eastAsia="Calibri" w:hAnsi="Times New Roman" w:cs="Times New Roman"/>
                <w:bCs/>
                <w:spacing w:val="0"/>
                <w:sz w:val="24"/>
                <w:szCs w:val="24"/>
              </w:rPr>
              <w:t xml:space="preserve"> </w:t>
            </w:r>
            <w:hyperlink r:id="rId16" w:history="1">
              <w:r w:rsidRPr="00D766A5">
                <w:rPr>
                  <w:rStyle w:val="Hipersaitas"/>
                  <w:rFonts w:ascii="Times New Roman" w:eastAsia="Calibri" w:hAnsi="Times New Roman" w:cs="Times New Roman"/>
                  <w:bCs/>
                  <w:spacing w:val="0"/>
                  <w:sz w:val="24"/>
                  <w:szCs w:val="24"/>
                </w:rPr>
                <w:t>www.keliuociucentras.rvb.lt</w:t>
              </w:r>
            </w:hyperlink>
          </w:p>
        </w:tc>
      </w:tr>
      <w:tr w:rsidR="00D4233C" w:rsidRPr="00D766A5" w:rsidTr="00D766A5">
        <w:tblPrEx>
          <w:tblCellMar>
            <w:top w:w="0" w:type="dxa"/>
            <w:left w:w="0" w:type="dxa"/>
            <w:bottom w:w="0" w:type="dxa"/>
            <w:right w:w="0" w:type="dxa"/>
          </w:tblCellMar>
        </w:tblPrEx>
        <w:trPr>
          <w:trHeight w:val="922"/>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bookmarkStart w:id="24" w:name="OLE_LINK21"/>
            <w:bookmarkStart w:id="25" w:name="OLE_LINK22"/>
          </w:p>
        </w:tc>
        <w:tc>
          <w:tcPr>
            <w:tcW w:w="1322" w:type="pct"/>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Direktoriaus atstovavimo veikla</w:t>
            </w:r>
          </w:p>
        </w:tc>
        <w:tc>
          <w:tcPr>
            <w:tcW w:w="3455" w:type="pct"/>
          </w:tcPr>
          <w:p w:rsidR="00D4233C" w:rsidRPr="00D766A5" w:rsidRDefault="00D4233C" w:rsidP="00D766A5">
            <w:pPr>
              <w:tabs>
                <w:tab w:val="left" w:pos="567"/>
              </w:tabs>
              <w:spacing w:after="0"/>
              <w:ind w:left="0"/>
              <w:jc w:val="both"/>
              <w:rPr>
                <w:rFonts w:ascii="Times New Roman" w:eastAsia="Calibri" w:hAnsi="Times New Roman" w:cs="Times New Roman"/>
                <w:b/>
                <w:bCs/>
                <w:spacing w:val="0"/>
                <w:sz w:val="24"/>
                <w:szCs w:val="24"/>
              </w:rPr>
            </w:pPr>
            <w:r w:rsidRPr="00D766A5">
              <w:rPr>
                <w:rFonts w:ascii="Times New Roman" w:hAnsi="Times New Roman" w:cs="Times New Roman"/>
                <w:sz w:val="24"/>
                <w:szCs w:val="24"/>
              </w:rPr>
              <w:t xml:space="preserve">Direktorė Alicija Matiukienė yra Panevėžio teritorinės bibliotekų tarybos pirmininkė, savivaldybės Apdovanojimų komisijos, NVO tarybos, rajono kultūros ir turizmo tarybos narė. Ataskaitiniais metais direktorė buvo šių projektų vadovė: Interreg V-A Latvijos ir Lietuvos bendradarbiavimo per sieną 2014-2020 m. programos 2 projektai: „Verslo paramos sistemos sukūrimas Žiemgaloje, Kurzemėje ir šiaurės Lietuvoje“, </w:t>
            </w:r>
            <w:r w:rsidR="00694136" w:rsidRPr="00D766A5">
              <w:rPr>
                <w:rFonts w:ascii="Times New Roman" w:hAnsi="Times New Roman" w:cs="Times New Roman"/>
                <w:sz w:val="24"/>
                <w:szCs w:val="24"/>
              </w:rPr>
              <w:t>„</w:t>
            </w:r>
            <w:r w:rsidRPr="00D766A5">
              <w:rPr>
                <w:rFonts w:ascii="Times New Roman" w:hAnsi="Times New Roman" w:cs="Times New Roman"/>
                <w:sz w:val="24"/>
                <w:szCs w:val="24"/>
              </w:rPr>
              <w:t>Interaktyvi edukacinė erdvė- efektyvus socialinės integracijos būdas vaikams iš nepalankiose sąlygose gyvenančių šeimų“, leidybos projektas „Romuvos keliais“, internetinės žiniasklaidos projektas „Sėlių kultūra virtualioj</w:t>
            </w:r>
            <w:r w:rsidR="00893E1B" w:rsidRPr="00D766A5">
              <w:rPr>
                <w:rFonts w:ascii="Times New Roman" w:hAnsi="Times New Roman" w:cs="Times New Roman"/>
                <w:sz w:val="24"/>
                <w:szCs w:val="24"/>
              </w:rPr>
              <w:t>e</w:t>
            </w:r>
            <w:r w:rsidRPr="00D766A5">
              <w:rPr>
                <w:rFonts w:ascii="Times New Roman" w:hAnsi="Times New Roman" w:cs="Times New Roman"/>
                <w:sz w:val="24"/>
                <w:szCs w:val="24"/>
              </w:rPr>
              <w:t xml:space="preserve"> erdvėje“</w:t>
            </w:r>
            <w:r w:rsidR="00847C65" w:rsidRPr="00D766A5">
              <w:rPr>
                <w:rFonts w:ascii="Times New Roman" w:hAnsi="Times New Roman" w:cs="Times New Roman"/>
                <w:sz w:val="24"/>
                <w:szCs w:val="24"/>
              </w:rPr>
              <w:t>, projektų „Sofijos Tyzenhauzaitės rašytojų sąskrydis“, „</w:t>
            </w:r>
            <w:r w:rsidR="00893E1B" w:rsidRPr="00D766A5">
              <w:rPr>
                <w:rFonts w:ascii="Times New Roman" w:hAnsi="Times New Roman" w:cs="Times New Roman"/>
                <w:sz w:val="24"/>
                <w:szCs w:val="24"/>
              </w:rPr>
              <w:t xml:space="preserve">J. Ir A. Keliuočių palikimo studijų centro forumas“, „L. Dovydėno premijos laureatų rašytojų sambūris“. </w:t>
            </w:r>
            <w:r w:rsidRPr="00D766A5">
              <w:rPr>
                <w:rFonts w:ascii="Times New Roman" w:hAnsi="Times New Roman" w:cs="Times New Roman"/>
                <w:sz w:val="24"/>
                <w:szCs w:val="24"/>
              </w:rPr>
              <w:t>A</w:t>
            </w:r>
            <w:r w:rsidR="00893E1B" w:rsidRPr="00D766A5">
              <w:rPr>
                <w:rFonts w:ascii="Times New Roman" w:hAnsi="Times New Roman" w:cs="Times New Roman"/>
                <w:sz w:val="24"/>
                <w:szCs w:val="24"/>
              </w:rPr>
              <w:t xml:space="preserve">. </w:t>
            </w:r>
            <w:r w:rsidRPr="00D766A5">
              <w:rPr>
                <w:rFonts w:ascii="Times New Roman" w:hAnsi="Times New Roman" w:cs="Times New Roman"/>
                <w:sz w:val="24"/>
                <w:szCs w:val="24"/>
              </w:rPr>
              <w:t>Matiukienė turi visuomeninių įpareigojimų: ji yra nevyriausybinės organizacijos „Juozo ir Alfonso Keliuočių palikimo studijų centro“ pirmininkė, Rokiškio krašto kultūros žurnalo „Prie Nemunėlio“ atsakingoji redaktorė,</w:t>
            </w:r>
            <w:r w:rsidR="00BA2E3A" w:rsidRPr="00D766A5">
              <w:rPr>
                <w:rFonts w:ascii="Times New Roman" w:hAnsi="Times New Roman" w:cs="Times New Roman"/>
                <w:sz w:val="24"/>
                <w:szCs w:val="24"/>
              </w:rPr>
              <w:t xml:space="preserve"> Vilniaus rokiškėnų klubo „</w:t>
            </w:r>
            <w:r w:rsidRPr="00D766A5">
              <w:rPr>
                <w:rFonts w:ascii="Times New Roman" w:hAnsi="Times New Roman" w:cs="Times New Roman"/>
                <w:sz w:val="24"/>
                <w:szCs w:val="24"/>
              </w:rPr>
              <w:t>Pragiedruliai“ tarybos narė.</w:t>
            </w:r>
          </w:p>
        </w:tc>
      </w:tr>
      <w:tr w:rsidR="00D4233C" w:rsidRPr="00D766A5" w:rsidTr="00D766A5">
        <w:tblPrEx>
          <w:tblCellMar>
            <w:top w:w="0" w:type="dxa"/>
            <w:left w:w="0" w:type="dxa"/>
            <w:bottom w:w="0" w:type="dxa"/>
            <w:right w:w="0" w:type="dxa"/>
          </w:tblCellMar>
        </w:tblPrEx>
        <w:trPr>
          <w:trHeight w:val="922"/>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Apdovanojimai</w:t>
            </w:r>
          </w:p>
        </w:tc>
        <w:tc>
          <w:tcPr>
            <w:tcW w:w="3455" w:type="pct"/>
          </w:tcPr>
          <w:p w:rsidR="00D4233C" w:rsidRPr="00D766A5" w:rsidRDefault="00EE1B26" w:rsidP="00D766A5">
            <w:pPr>
              <w:tabs>
                <w:tab w:val="left" w:pos="567"/>
              </w:tabs>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Bibliotekos veiklas </w:t>
            </w:r>
            <w:r w:rsidR="00937937" w:rsidRPr="00D766A5">
              <w:rPr>
                <w:rFonts w:ascii="Times New Roman" w:hAnsi="Times New Roman" w:cs="Times New Roman"/>
                <w:sz w:val="24"/>
                <w:szCs w:val="24"/>
              </w:rPr>
              <w:t>padėkomis įvertino</w:t>
            </w:r>
            <w:r w:rsidRPr="00D766A5">
              <w:rPr>
                <w:rFonts w:ascii="Times New Roman" w:hAnsi="Times New Roman" w:cs="Times New Roman"/>
                <w:sz w:val="24"/>
                <w:szCs w:val="24"/>
              </w:rPr>
              <w:t>: LR Švietimo</w:t>
            </w:r>
            <w:r w:rsidR="00B10E8F" w:rsidRPr="00D766A5">
              <w:rPr>
                <w:rFonts w:ascii="Times New Roman" w:hAnsi="Times New Roman" w:cs="Times New Roman"/>
                <w:sz w:val="24"/>
                <w:szCs w:val="24"/>
              </w:rPr>
              <w:t>,</w:t>
            </w:r>
            <w:r w:rsidRPr="00D766A5">
              <w:rPr>
                <w:rFonts w:ascii="Times New Roman" w:hAnsi="Times New Roman" w:cs="Times New Roman"/>
                <w:sz w:val="24"/>
                <w:szCs w:val="24"/>
              </w:rPr>
              <w:t xml:space="preserve"> mokslo ir sporto ministras A. Monkevičius, Panevėžio</w:t>
            </w:r>
            <w:r w:rsidR="00937937" w:rsidRPr="00D766A5">
              <w:rPr>
                <w:rFonts w:ascii="Times New Roman" w:hAnsi="Times New Roman" w:cs="Times New Roman"/>
                <w:sz w:val="24"/>
                <w:szCs w:val="24"/>
              </w:rPr>
              <w:t xml:space="preserve"> apskrities</w:t>
            </w:r>
            <w:r w:rsidRPr="00D766A5">
              <w:rPr>
                <w:rFonts w:ascii="Times New Roman" w:hAnsi="Times New Roman" w:cs="Times New Roman"/>
                <w:sz w:val="24"/>
                <w:szCs w:val="24"/>
              </w:rPr>
              <w:t xml:space="preserve"> G. Petkevičaitės</w:t>
            </w:r>
            <w:r w:rsidR="00937937" w:rsidRPr="00D766A5">
              <w:rPr>
                <w:rFonts w:ascii="Times New Roman" w:hAnsi="Times New Roman" w:cs="Times New Roman"/>
                <w:sz w:val="24"/>
                <w:szCs w:val="24"/>
              </w:rPr>
              <w:t>- Bitės viešosios bibliotekos direktorė, Lietuvos viešųjų bibliotekų asociacijos prezidentė, projektas  „Prisijungusi Lietuva“</w:t>
            </w:r>
            <w:r w:rsidR="00F83A6B" w:rsidRPr="00D766A5">
              <w:rPr>
                <w:rFonts w:ascii="Times New Roman" w:hAnsi="Times New Roman" w:cs="Times New Roman"/>
                <w:sz w:val="24"/>
                <w:szCs w:val="24"/>
              </w:rPr>
              <w:t xml:space="preserve">. </w:t>
            </w:r>
            <w:r w:rsidR="00937937" w:rsidRPr="00D766A5">
              <w:rPr>
                <w:rFonts w:ascii="Times New Roman" w:hAnsi="Times New Roman" w:cs="Times New Roman"/>
                <w:sz w:val="24"/>
                <w:szCs w:val="24"/>
              </w:rPr>
              <w:t xml:space="preserve">Apdovanojimai darbuotojams: </w:t>
            </w:r>
            <w:r w:rsidRPr="00D766A5">
              <w:rPr>
                <w:rFonts w:ascii="Times New Roman" w:hAnsi="Times New Roman" w:cs="Times New Roman"/>
                <w:sz w:val="24"/>
                <w:szCs w:val="24"/>
              </w:rPr>
              <w:t>„Literatūros vingio“ nominacija D. Vilkickienei</w:t>
            </w:r>
            <w:r w:rsidR="00451EB7" w:rsidRPr="00D766A5">
              <w:rPr>
                <w:rFonts w:ascii="Times New Roman" w:hAnsi="Times New Roman" w:cs="Times New Roman"/>
                <w:sz w:val="24"/>
                <w:szCs w:val="24"/>
              </w:rPr>
              <w:t>.</w:t>
            </w:r>
            <w:r w:rsidR="00847C65" w:rsidRPr="00D766A5">
              <w:rPr>
                <w:rFonts w:ascii="Times New Roman" w:hAnsi="Times New Roman" w:cs="Times New Roman"/>
                <w:sz w:val="24"/>
                <w:szCs w:val="24"/>
              </w:rPr>
              <w:t xml:space="preserve"> </w:t>
            </w:r>
            <w:r w:rsidR="00451EB7" w:rsidRPr="00D766A5">
              <w:rPr>
                <w:rFonts w:ascii="Times New Roman" w:hAnsi="Times New Roman" w:cs="Times New Roman"/>
                <w:sz w:val="24"/>
                <w:szCs w:val="24"/>
              </w:rPr>
              <w:t>Bibliotekos direktorės padėkos raštai</w:t>
            </w:r>
            <w:r w:rsidR="00C87DB5" w:rsidRPr="00D766A5">
              <w:rPr>
                <w:rFonts w:ascii="Times New Roman" w:hAnsi="Times New Roman" w:cs="Times New Roman"/>
                <w:sz w:val="24"/>
                <w:szCs w:val="24"/>
              </w:rPr>
              <w:t xml:space="preserve"> </w:t>
            </w:r>
            <w:r w:rsidR="00A360C2" w:rsidRPr="00D766A5">
              <w:rPr>
                <w:rFonts w:ascii="Times New Roman" w:hAnsi="Times New Roman" w:cs="Times New Roman"/>
                <w:sz w:val="24"/>
                <w:szCs w:val="24"/>
              </w:rPr>
              <w:t>7</w:t>
            </w:r>
            <w:r w:rsidR="00451EB7" w:rsidRPr="00D766A5">
              <w:rPr>
                <w:rFonts w:ascii="Times New Roman" w:hAnsi="Times New Roman" w:cs="Times New Roman"/>
                <w:sz w:val="24"/>
                <w:szCs w:val="24"/>
              </w:rPr>
              <w:t xml:space="preserve"> darbuotojams.</w:t>
            </w:r>
            <w:r w:rsidR="00F83A6B" w:rsidRPr="00D766A5">
              <w:rPr>
                <w:rFonts w:ascii="Times New Roman" w:hAnsi="Times New Roman" w:cs="Times New Roman"/>
                <w:sz w:val="24"/>
                <w:szCs w:val="24"/>
              </w:rPr>
              <w:t xml:space="preserve"> </w:t>
            </w:r>
            <w:r w:rsidR="002545FF" w:rsidRPr="00D766A5">
              <w:rPr>
                <w:rFonts w:ascii="Times New Roman" w:hAnsi="Times New Roman" w:cs="Times New Roman"/>
                <w:sz w:val="24"/>
                <w:szCs w:val="24"/>
              </w:rPr>
              <w:t>L</w:t>
            </w:r>
            <w:r w:rsidR="00FC70A0" w:rsidRPr="00D766A5">
              <w:rPr>
                <w:rFonts w:ascii="Times New Roman" w:hAnsi="Times New Roman" w:cs="Times New Roman"/>
                <w:sz w:val="24"/>
                <w:szCs w:val="24"/>
              </w:rPr>
              <w:t>e</w:t>
            </w:r>
            <w:r w:rsidR="002545FF" w:rsidRPr="00D766A5">
              <w:rPr>
                <w:rFonts w:ascii="Times New Roman" w:hAnsi="Times New Roman" w:cs="Times New Roman"/>
                <w:sz w:val="24"/>
                <w:szCs w:val="24"/>
              </w:rPr>
              <w:t>nkijos</w:t>
            </w:r>
            <w:r w:rsidR="00FC70A0" w:rsidRPr="00D766A5">
              <w:rPr>
                <w:rFonts w:ascii="Times New Roman" w:hAnsi="Times New Roman" w:cs="Times New Roman"/>
                <w:sz w:val="24"/>
                <w:szCs w:val="24"/>
              </w:rPr>
              <w:t xml:space="preserve"> valstybinis apdovanojimas „Už nuopelnus lenkų kultūrai“ direktorei A. Matiukienei.</w:t>
            </w:r>
          </w:p>
        </w:tc>
      </w:tr>
      <w:bookmarkEnd w:id="24"/>
      <w:bookmarkEnd w:id="25"/>
      <w:tr w:rsidR="00D4233C" w:rsidRPr="00D766A5" w:rsidTr="00D766A5">
        <w:tblPrEx>
          <w:tblCellMar>
            <w:top w:w="0" w:type="dxa"/>
            <w:left w:w="0" w:type="dxa"/>
            <w:bottom w:w="0" w:type="dxa"/>
            <w:right w:w="0" w:type="dxa"/>
          </w:tblCellMar>
        </w:tblPrEx>
        <w:trPr>
          <w:trHeight w:val="397"/>
        </w:trPr>
        <w:tc>
          <w:tcPr>
            <w:tcW w:w="5000" w:type="pct"/>
            <w:gridSpan w:val="3"/>
            <w:shd w:val="clear" w:color="auto" w:fill="D9D9D9"/>
          </w:tcPr>
          <w:p w:rsidR="00D4233C" w:rsidRPr="00D766A5" w:rsidRDefault="00D4233C" w:rsidP="00D766A5">
            <w:pPr>
              <w:pStyle w:val="Antrat2"/>
              <w:spacing w:line="240" w:lineRule="auto"/>
              <w:ind w:left="0" w:firstLine="0"/>
              <w:jc w:val="both"/>
            </w:pPr>
            <w:r w:rsidRPr="00D766A5">
              <w:t xml:space="preserve">Personalo valdymas </w:t>
            </w:r>
          </w:p>
        </w:tc>
      </w:tr>
      <w:tr w:rsidR="00D4233C" w:rsidRPr="00D766A5" w:rsidTr="00D766A5">
        <w:tblPrEx>
          <w:tblCellMar>
            <w:top w:w="0" w:type="dxa"/>
            <w:left w:w="0" w:type="dxa"/>
            <w:bottom w:w="0" w:type="dxa"/>
            <w:right w:w="0" w:type="dxa"/>
          </w:tblCellMar>
        </w:tblPrEx>
        <w:trPr>
          <w:trHeight w:val="559"/>
        </w:trPr>
        <w:tc>
          <w:tcPr>
            <w:tcW w:w="223" w:type="pct"/>
          </w:tcPr>
          <w:p w:rsidR="00D4233C" w:rsidRPr="00D766A5" w:rsidRDefault="00D4233C" w:rsidP="00D766A5">
            <w:pPr>
              <w:spacing w:after="0"/>
              <w:ind w:left="-93"/>
              <w:rPr>
                <w:rFonts w:ascii="Times New Roman" w:eastAsia="Calibri" w:hAnsi="Times New Roman" w:cs="Times New Roman"/>
                <w:color w:val="000000"/>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Etatai ir darbuotojai</w:t>
            </w:r>
          </w:p>
        </w:tc>
        <w:tc>
          <w:tcPr>
            <w:tcW w:w="3455" w:type="pct"/>
            <w:shd w:val="clear" w:color="000000" w:fill="FFFFFF"/>
          </w:tcPr>
          <w:p w:rsidR="00D4233C" w:rsidRPr="00D766A5" w:rsidRDefault="00D4233C" w:rsidP="00D766A5">
            <w:pPr>
              <w:spacing w:after="0"/>
              <w:ind w:left="33"/>
              <w:jc w:val="both"/>
              <w:rPr>
                <w:rFonts w:ascii="Times New Roman" w:eastAsia="Calibri" w:hAnsi="Times New Roman" w:cs="Times New Roman"/>
                <w:bCs/>
                <w:color w:val="000000"/>
                <w:spacing w:val="0"/>
                <w:sz w:val="24"/>
                <w:szCs w:val="24"/>
              </w:rPr>
            </w:pPr>
            <w:r w:rsidRPr="00D766A5">
              <w:rPr>
                <w:rFonts w:ascii="Times New Roman" w:eastAsia="Calibri" w:hAnsi="Times New Roman" w:cs="Times New Roman"/>
                <w:bCs/>
                <w:color w:val="000000"/>
                <w:spacing w:val="0"/>
                <w:sz w:val="24"/>
                <w:szCs w:val="24"/>
              </w:rPr>
              <w:t>65,75 etatai; 6</w:t>
            </w:r>
            <w:r w:rsidR="00307656" w:rsidRPr="00D766A5">
              <w:rPr>
                <w:rFonts w:ascii="Times New Roman" w:eastAsia="Calibri" w:hAnsi="Times New Roman" w:cs="Times New Roman"/>
                <w:bCs/>
                <w:color w:val="000000"/>
                <w:spacing w:val="0"/>
                <w:sz w:val="24"/>
                <w:szCs w:val="24"/>
              </w:rPr>
              <w:t>9</w:t>
            </w:r>
            <w:r w:rsidRPr="00D766A5">
              <w:rPr>
                <w:rFonts w:ascii="Times New Roman" w:eastAsia="Calibri" w:hAnsi="Times New Roman" w:cs="Times New Roman"/>
                <w:bCs/>
                <w:color w:val="000000"/>
                <w:spacing w:val="0"/>
                <w:sz w:val="24"/>
                <w:szCs w:val="24"/>
              </w:rPr>
              <w:t xml:space="preserve"> darbuotojai: iš jų- 6</w:t>
            </w:r>
            <w:r w:rsidR="00307656" w:rsidRPr="00D766A5">
              <w:rPr>
                <w:rFonts w:ascii="Times New Roman" w:eastAsia="Calibri" w:hAnsi="Times New Roman" w:cs="Times New Roman"/>
                <w:bCs/>
                <w:color w:val="000000"/>
                <w:spacing w:val="0"/>
                <w:sz w:val="24"/>
                <w:szCs w:val="24"/>
              </w:rPr>
              <w:t>1</w:t>
            </w:r>
            <w:r w:rsidRPr="00D766A5">
              <w:rPr>
                <w:rFonts w:ascii="Times New Roman" w:eastAsia="Calibri" w:hAnsi="Times New Roman" w:cs="Times New Roman"/>
                <w:bCs/>
                <w:color w:val="000000"/>
                <w:spacing w:val="0"/>
                <w:sz w:val="24"/>
                <w:szCs w:val="24"/>
              </w:rPr>
              <w:t xml:space="preserve"> profesional</w:t>
            </w:r>
            <w:r w:rsidR="00307656" w:rsidRPr="00D766A5">
              <w:rPr>
                <w:rFonts w:ascii="Times New Roman" w:eastAsia="Calibri" w:hAnsi="Times New Roman" w:cs="Times New Roman"/>
                <w:bCs/>
                <w:color w:val="000000"/>
                <w:spacing w:val="0"/>
                <w:sz w:val="24"/>
                <w:szCs w:val="24"/>
              </w:rPr>
              <w:t>u</w:t>
            </w:r>
            <w:r w:rsidRPr="00D766A5">
              <w:rPr>
                <w:rFonts w:ascii="Times New Roman" w:eastAsia="Calibri" w:hAnsi="Times New Roman" w:cs="Times New Roman"/>
                <w:bCs/>
                <w:color w:val="000000"/>
                <w:spacing w:val="0"/>
                <w:sz w:val="24"/>
                <w:szCs w:val="24"/>
              </w:rPr>
              <w:t>s bibliotekininka</w:t>
            </w:r>
            <w:r w:rsidR="00307656" w:rsidRPr="00D766A5">
              <w:rPr>
                <w:rFonts w:ascii="Times New Roman" w:eastAsia="Calibri" w:hAnsi="Times New Roman" w:cs="Times New Roman"/>
                <w:bCs/>
                <w:color w:val="000000"/>
                <w:spacing w:val="0"/>
                <w:sz w:val="24"/>
                <w:szCs w:val="24"/>
              </w:rPr>
              <w:t>s</w:t>
            </w:r>
            <w:r w:rsidRPr="00D766A5">
              <w:rPr>
                <w:rFonts w:ascii="Times New Roman" w:eastAsia="Calibri" w:hAnsi="Times New Roman" w:cs="Times New Roman"/>
                <w:bCs/>
                <w:color w:val="000000"/>
                <w:spacing w:val="0"/>
                <w:sz w:val="24"/>
                <w:szCs w:val="24"/>
              </w:rPr>
              <w:t xml:space="preserve">, 4 kvalifikuoti specialistai, </w:t>
            </w:r>
            <w:r w:rsidR="00307656" w:rsidRPr="00D766A5">
              <w:rPr>
                <w:rFonts w:ascii="Times New Roman" w:eastAsia="Calibri" w:hAnsi="Times New Roman" w:cs="Times New Roman"/>
                <w:bCs/>
                <w:color w:val="000000"/>
                <w:spacing w:val="0"/>
                <w:sz w:val="24"/>
                <w:szCs w:val="24"/>
              </w:rPr>
              <w:t>4</w:t>
            </w:r>
            <w:r w:rsidRPr="00D766A5">
              <w:rPr>
                <w:rFonts w:ascii="Times New Roman" w:eastAsia="Calibri" w:hAnsi="Times New Roman" w:cs="Times New Roman"/>
                <w:bCs/>
                <w:color w:val="000000"/>
                <w:spacing w:val="0"/>
                <w:sz w:val="24"/>
                <w:szCs w:val="24"/>
              </w:rPr>
              <w:t xml:space="preserve"> techniniai darbuotojai. Viešojoje bibliotekoje dirb</w:t>
            </w:r>
            <w:r w:rsidR="00635933" w:rsidRPr="00D766A5">
              <w:rPr>
                <w:rFonts w:ascii="Times New Roman" w:eastAsia="Calibri" w:hAnsi="Times New Roman" w:cs="Times New Roman"/>
                <w:bCs/>
                <w:color w:val="000000"/>
                <w:spacing w:val="0"/>
                <w:sz w:val="24"/>
                <w:szCs w:val="24"/>
              </w:rPr>
              <w:t>o</w:t>
            </w:r>
            <w:r w:rsidRPr="00D766A5">
              <w:rPr>
                <w:rFonts w:ascii="Times New Roman" w:eastAsia="Calibri" w:hAnsi="Times New Roman" w:cs="Times New Roman"/>
                <w:bCs/>
                <w:color w:val="000000"/>
                <w:spacing w:val="0"/>
                <w:sz w:val="24"/>
                <w:szCs w:val="24"/>
              </w:rPr>
              <w:t xml:space="preserve"> </w:t>
            </w:r>
            <w:r w:rsidR="00635933" w:rsidRPr="00D766A5">
              <w:rPr>
                <w:rFonts w:ascii="Times New Roman" w:eastAsia="Calibri" w:hAnsi="Times New Roman" w:cs="Times New Roman"/>
                <w:bCs/>
                <w:color w:val="000000"/>
                <w:spacing w:val="0"/>
                <w:sz w:val="24"/>
                <w:szCs w:val="24"/>
              </w:rPr>
              <w:t>30</w:t>
            </w:r>
            <w:r w:rsidRPr="00D766A5">
              <w:rPr>
                <w:rFonts w:ascii="Times New Roman" w:eastAsia="Calibri" w:hAnsi="Times New Roman" w:cs="Times New Roman"/>
                <w:bCs/>
                <w:color w:val="000000"/>
                <w:spacing w:val="0"/>
                <w:sz w:val="24"/>
                <w:szCs w:val="24"/>
              </w:rPr>
              <w:t xml:space="preserve">, miestų filialuose 5, kaimų filialuose 34 bibliotekininkai. </w:t>
            </w:r>
            <w:r w:rsidR="00ED3324" w:rsidRPr="00D766A5">
              <w:rPr>
                <w:rFonts w:ascii="Times New Roman" w:eastAsia="Calibri" w:hAnsi="Times New Roman" w:cs="Times New Roman"/>
                <w:bCs/>
                <w:color w:val="000000"/>
                <w:spacing w:val="0"/>
                <w:sz w:val="24"/>
                <w:szCs w:val="24"/>
              </w:rPr>
              <w:t xml:space="preserve">Visą darbo laiką dirba 44, ne visą darbo laiką dirba 25 darbuotojai. </w:t>
            </w:r>
            <w:r w:rsidRPr="00D766A5">
              <w:rPr>
                <w:rFonts w:ascii="Times New Roman" w:eastAsia="Calibri" w:hAnsi="Times New Roman" w:cs="Times New Roman"/>
                <w:bCs/>
                <w:color w:val="000000"/>
                <w:spacing w:val="0"/>
                <w:sz w:val="24"/>
                <w:szCs w:val="24"/>
              </w:rPr>
              <w:t xml:space="preserve">Metų pokyčiai: atleisti </w:t>
            </w:r>
            <w:r w:rsidR="00ED3324" w:rsidRPr="00D766A5">
              <w:rPr>
                <w:rFonts w:ascii="Times New Roman" w:eastAsia="Calibri" w:hAnsi="Times New Roman" w:cs="Times New Roman"/>
                <w:bCs/>
                <w:color w:val="000000"/>
                <w:spacing w:val="0"/>
                <w:sz w:val="24"/>
                <w:szCs w:val="24"/>
              </w:rPr>
              <w:t>2</w:t>
            </w:r>
            <w:r w:rsidRPr="00D766A5">
              <w:rPr>
                <w:rFonts w:ascii="Times New Roman" w:eastAsia="Calibri" w:hAnsi="Times New Roman" w:cs="Times New Roman"/>
                <w:bCs/>
                <w:color w:val="000000"/>
                <w:spacing w:val="0"/>
                <w:sz w:val="24"/>
                <w:szCs w:val="24"/>
              </w:rPr>
              <w:t xml:space="preserve"> darbuotojai, priimti </w:t>
            </w:r>
            <w:r w:rsidR="00ED3324" w:rsidRPr="00D766A5">
              <w:rPr>
                <w:rFonts w:ascii="Times New Roman" w:eastAsia="Calibri" w:hAnsi="Times New Roman" w:cs="Times New Roman"/>
                <w:bCs/>
                <w:color w:val="000000"/>
                <w:spacing w:val="0"/>
                <w:sz w:val="24"/>
                <w:szCs w:val="24"/>
              </w:rPr>
              <w:t>6</w:t>
            </w:r>
            <w:r w:rsidRPr="00D766A5">
              <w:rPr>
                <w:rFonts w:ascii="Times New Roman" w:eastAsia="Calibri" w:hAnsi="Times New Roman" w:cs="Times New Roman"/>
                <w:bCs/>
                <w:color w:val="000000"/>
                <w:spacing w:val="0"/>
                <w:sz w:val="24"/>
                <w:szCs w:val="24"/>
              </w:rPr>
              <w:t xml:space="preserve"> nauji.</w:t>
            </w:r>
          </w:p>
        </w:tc>
      </w:tr>
      <w:tr w:rsidR="00D4233C" w:rsidRPr="00D766A5" w:rsidTr="00D766A5">
        <w:tblPrEx>
          <w:tblCellMar>
            <w:top w:w="0" w:type="dxa"/>
            <w:left w:w="0" w:type="dxa"/>
            <w:bottom w:w="0" w:type="dxa"/>
            <w:right w:w="0" w:type="dxa"/>
          </w:tblCellMar>
        </w:tblPrEx>
        <w:trPr>
          <w:trHeight w:val="228"/>
        </w:trPr>
        <w:tc>
          <w:tcPr>
            <w:tcW w:w="223" w:type="pct"/>
          </w:tcPr>
          <w:p w:rsidR="00D4233C" w:rsidRPr="00D766A5" w:rsidRDefault="00D4233C" w:rsidP="00D766A5">
            <w:pPr>
              <w:spacing w:after="0"/>
              <w:ind w:left="-93"/>
              <w:rPr>
                <w:rFonts w:ascii="Times New Roman" w:eastAsia="Calibri" w:hAnsi="Times New Roman" w:cs="Times New Roman"/>
                <w:color w:val="000000"/>
                <w:spacing w:val="0"/>
                <w:sz w:val="24"/>
                <w:szCs w:val="24"/>
              </w:rPr>
            </w:pPr>
          </w:p>
        </w:tc>
        <w:tc>
          <w:tcPr>
            <w:tcW w:w="1322" w:type="pct"/>
            <w:vAlign w:val="center"/>
          </w:tcPr>
          <w:p w:rsidR="00D4233C" w:rsidRPr="00D766A5" w:rsidRDefault="00D4233C" w:rsidP="00D766A5">
            <w:pPr>
              <w:spacing w:after="0"/>
              <w:ind w:left="0"/>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Išsilavinimas</w:t>
            </w:r>
          </w:p>
        </w:tc>
        <w:tc>
          <w:tcPr>
            <w:tcW w:w="3455" w:type="pct"/>
          </w:tcPr>
          <w:p w:rsidR="00D4233C" w:rsidRPr="00D766A5" w:rsidRDefault="00D4233C" w:rsidP="00D766A5">
            <w:pPr>
              <w:pStyle w:val="Antrat5"/>
              <w:jc w:val="both"/>
              <w:rPr>
                <w:b w:val="0"/>
              </w:rPr>
            </w:pPr>
            <w:r w:rsidRPr="00D766A5">
              <w:rPr>
                <w:b w:val="0"/>
                <w:bCs w:val="0"/>
              </w:rPr>
              <w:t>Aukštasis universitetinis – 2</w:t>
            </w:r>
            <w:r w:rsidR="00BC2EB5" w:rsidRPr="00D766A5">
              <w:rPr>
                <w:b w:val="0"/>
                <w:bCs w:val="0"/>
              </w:rPr>
              <w:t>9</w:t>
            </w:r>
            <w:r w:rsidRPr="00D766A5">
              <w:rPr>
                <w:b w:val="0"/>
                <w:bCs w:val="0"/>
              </w:rPr>
              <w:t xml:space="preserve"> darbuotojai, aukštesnysis -</w:t>
            </w:r>
            <w:r w:rsidR="0017144C" w:rsidRPr="00D766A5">
              <w:rPr>
                <w:b w:val="0"/>
                <w:bCs w:val="0"/>
              </w:rPr>
              <w:t>29</w:t>
            </w:r>
            <w:r w:rsidRPr="00D766A5">
              <w:rPr>
                <w:b w:val="0"/>
                <w:bCs w:val="0"/>
              </w:rPr>
              <w:t xml:space="preserve">, kitas - </w:t>
            </w:r>
            <w:r w:rsidR="0017144C" w:rsidRPr="00D766A5">
              <w:rPr>
                <w:b w:val="0"/>
                <w:bCs w:val="0"/>
              </w:rPr>
              <w:t>11</w:t>
            </w:r>
            <w:r w:rsidRPr="00D766A5">
              <w:rPr>
                <w:b w:val="0"/>
                <w:bCs w:val="0"/>
              </w:rPr>
              <w:t>.</w:t>
            </w:r>
          </w:p>
        </w:tc>
      </w:tr>
      <w:tr w:rsidR="00D4233C" w:rsidRPr="00D766A5" w:rsidTr="00D766A5">
        <w:tblPrEx>
          <w:tblCellMar>
            <w:top w:w="0" w:type="dxa"/>
            <w:left w:w="0" w:type="dxa"/>
            <w:bottom w:w="0" w:type="dxa"/>
            <w:right w:w="0" w:type="dxa"/>
          </w:tblCellMar>
        </w:tblPrEx>
        <w:trPr>
          <w:trHeight w:val="613"/>
        </w:trPr>
        <w:tc>
          <w:tcPr>
            <w:tcW w:w="223" w:type="pct"/>
          </w:tcPr>
          <w:p w:rsidR="00D4233C" w:rsidRPr="00D766A5" w:rsidRDefault="00D4233C" w:rsidP="00D766A5">
            <w:pPr>
              <w:spacing w:after="0"/>
              <w:ind w:left="-93"/>
              <w:rPr>
                <w:rFonts w:ascii="Times New Roman" w:eastAsia="Calibri" w:hAnsi="Times New Roman" w:cs="Times New Roman"/>
                <w:color w:val="000000"/>
                <w:spacing w:val="0"/>
                <w:sz w:val="24"/>
                <w:szCs w:val="24"/>
              </w:rPr>
            </w:pPr>
          </w:p>
        </w:tc>
        <w:tc>
          <w:tcPr>
            <w:tcW w:w="1322" w:type="pct"/>
            <w:vAlign w:val="center"/>
          </w:tcPr>
          <w:p w:rsidR="00D4233C" w:rsidRPr="00D766A5" w:rsidRDefault="00D4233C" w:rsidP="00D766A5">
            <w:pPr>
              <w:spacing w:after="0"/>
              <w:ind w:left="0"/>
              <w:rPr>
                <w:rFonts w:ascii="Times New Roman" w:eastAsia="Calibri" w:hAnsi="Times New Roman" w:cs="Times New Roman"/>
                <w:color w:val="000000"/>
                <w:spacing w:val="0"/>
                <w:sz w:val="24"/>
                <w:szCs w:val="24"/>
              </w:rPr>
            </w:pPr>
            <w:r w:rsidRPr="00D766A5">
              <w:rPr>
                <w:rFonts w:ascii="Times New Roman" w:eastAsia="Calibri" w:hAnsi="Times New Roman" w:cs="Times New Roman"/>
                <w:color w:val="000000"/>
                <w:spacing w:val="0"/>
                <w:sz w:val="24"/>
                <w:szCs w:val="24"/>
              </w:rPr>
              <w:t>Darbo stažas</w:t>
            </w:r>
          </w:p>
        </w:tc>
        <w:tc>
          <w:tcPr>
            <w:tcW w:w="3455" w:type="pct"/>
          </w:tcPr>
          <w:p w:rsidR="00D4233C" w:rsidRPr="00D766A5" w:rsidRDefault="00D42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Nuo 1 m. iki 3 m. – 20 darbuotojų; nuo 3 m. iki 10 m. – </w:t>
            </w:r>
            <w:r w:rsidR="00ED3292" w:rsidRPr="00D766A5">
              <w:rPr>
                <w:rFonts w:ascii="Times New Roman" w:hAnsi="Times New Roman" w:cs="Times New Roman"/>
                <w:sz w:val="24"/>
                <w:szCs w:val="24"/>
              </w:rPr>
              <w:t>9</w:t>
            </w:r>
            <w:r w:rsidRPr="00D766A5">
              <w:rPr>
                <w:rFonts w:ascii="Times New Roman" w:hAnsi="Times New Roman" w:cs="Times New Roman"/>
                <w:sz w:val="24"/>
                <w:szCs w:val="24"/>
              </w:rPr>
              <w:t xml:space="preserve"> darbuotojai; v</w:t>
            </w:r>
            <w:r w:rsidR="00BA2E3A" w:rsidRPr="00D766A5">
              <w:rPr>
                <w:rFonts w:ascii="Times New Roman" w:hAnsi="Times New Roman" w:cs="Times New Roman"/>
                <w:sz w:val="24"/>
                <w:szCs w:val="24"/>
              </w:rPr>
              <w:t>irš 10 metų – 40 darbuotojų.</w:t>
            </w:r>
          </w:p>
        </w:tc>
      </w:tr>
      <w:tr w:rsidR="00D4233C" w:rsidRPr="00D766A5" w:rsidTr="00D766A5">
        <w:tblPrEx>
          <w:tblCellMar>
            <w:top w:w="0" w:type="dxa"/>
            <w:left w:w="0" w:type="dxa"/>
            <w:bottom w:w="0" w:type="dxa"/>
            <w:right w:w="0" w:type="dxa"/>
          </w:tblCellMar>
        </w:tblPrEx>
        <w:trPr>
          <w:trHeight w:val="421"/>
        </w:trPr>
        <w:tc>
          <w:tcPr>
            <w:tcW w:w="5000" w:type="pct"/>
            <w:gridSpan w:val="3"/>
            <w:shd w:val="clear" w:color="auto" w:fill="D9D9D9"/>
          </w:tcPr>
          <w:p w:rsidR="00D4233C" w:rsidRPr="00D766A5" w:rsidRDefault="00D4233C" w:rsidP="00D766A5">
            <w:pPr>
              <w:spacing w:after="0"/>
              <w:ind w:left="33"/>
              <w:jc w:val="both"/>
              <w:rPr>
                <w:rFonts w:ascii="Times New Roman" w:eastAsia="Calibri" w:hAnsi="Times New Roman" w:cs="Times New Roman"/>
                <w:b/>
                <w:spacing w:val="0"/>
                <w:sz w:val="24"/>
                <w:szCs w:val="24"/>
              </w:rPr>
            </w:pPr>
            <w:r w:rsidRPr="00D766A5">
              <w:rPr>
                <w:rFonts w:ascii="Times New Roman" w:eastAsia="Calibri" w:hAnsi="Times New Roman" w:cs="Times New Roman"/>
                <w:b/>
                <w:spacing w:val="0"/>
                <w:sz w:val="24"/>
                <w:szCs w:val="24"/>
              </w:rPr>
              <w:t xml:space="preserve">Pritrauktas papildomas finansavimas, investicijos </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1</w:t>
            </w: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ES projektai</w:t>
            </w:r>
          </w:p>
        </w:tc>
        <w:tc>
          <w:tcPr>
            <w:tcW w:w="3455" w:type="pct"/>
            <w:shd w:val="clear" w:color="000000" w:fill="FFFFFF"/>
          </w:tcPr>
          <w:p w:rsidR="00D4233C" w:rsidRPr="00D766A5" w:rsidRDefault="00D4233C" w:rsidP="00D766A5">
            <w:pPr>
              <w:spacing w:after="0"/>
              <w:ind w:left="52" w:firstLine="69"/>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„Interaktyvi edukacinė erdvė“- </w:t>
            </w:r>
            <w:r w:rsidR="00BF0178" w:rsidRPr="00D766A5">
              <w:rPr>
                <w:rFonts w:ascii="Times New Roman" w:eastAsia="Calibri" w:hAnsi="Times New Roman" w:cs="Times New Roman"/>
                <w:bCs/>
                <w:spacing w:val="0"/>
                <w:sz w:val="24"/>
                <w:szCs w:val="24"/>
              </w:rPr>
              <w:t>29535</w:t>
            </w:r>
            <w:r w:rsidRPr="00D766A5">
              <w:rPr>
                <w:rFonts w:ascii="Times New Roman" w:eastAsia="Calibri" w:hAnsi="Times New Roman" w:cs="Times New Roman"/>
                <w:bCs/>
                <w:spacing w:val="0"/>
                <w:sz w:val="24"/>
                <w:szCs w:val="24"/>
              </w:rPr>
              <w:t xml:space="preserve"> </w:t>
            </w:r>
            <w:r w:rsidR="00D8177C" w:rsidRPr="00D766A5">
              <w:rPr>
                <w:rFonts w:ascii="Times New Roman" w:eastAsia="Calibri" w:hAnsi="Times New Roman" w:cs="Times New Roman"/>
                <w:bCs/>
                <w:spacing w:val="0"/>
                <w:sz w:val="24"/>
                <w:szCs w:val="24"/>
              </w:rPr>
              <w:t>Eur</w:t>
            </w:r>
          </w:p>
          <w:p w:rsidR="00D4233C" w:rsidRPr="00D766A5" w:rsidRDefault="00D4233C" w:rsidP="00D766A5">
            <w:pPr>
              <w:spacing w:after="0"/>
              <w:ind w:left="52" w:firstLine="69"/>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„Verslo paramos sistemos sukūrimas“- </w:t>
            </w:r>
            <w:r w:rsidR="00BF0178" w:rsidRPr="00D766A5">
              <w:rPr>
                <w:rFonts w:ascii="Times New Roman" w:eastAsia="Calibri" w:hAnsi="Times New Roman" w:cs="Times New Roman"/>
                <w:bCs/>
                <w:spacing w:val="0"/>
                <w:sz w:val="24"/>
                <w:szCs w:val="24"/>
              </w:rPr>
              <w:t>20701</w:t>
            </w:r>
            <w:r w:rsidRPr="00D766A5">
              <w:rPr>
                <w:rFonts w:ascii="Times New Roman" w:eastAsia="Calibri" w:hAnsi="Times New Roman" w:cs="Times New Roman"/>
                <w:bCs/>
                <w:spacing w:val="0"/>
                <w:sz w:val="24"/>
                <w:szCs w:val="24"/>
              </w:rPr>
              <w:t xml:space="preserve"> </w:t>
            </w:r>
            <w:r w:rsidR="00D8177C" w:rsidRPr="00D766A5">
              <w:rPr>
                <w:rFonts w:ascii="Times New Roman" w:eastAsia="Calibri" w:hAnsi="Times New Roman" w:cs="Times New Roman"/>
                <w:bCs/>
                <w:spacing w:val="0"/>
                <w:sz w:val="24"/>
                <w:szCs w:val="24"/>
              </w:rPr>
              <w:t>Eur</w:t>
            </w:r>
          </w:p>
          <w:p w:rsidR="00D4233C" w:rsidRPr="00D766A5" w:rsidRDefault="00D8177C" w:rsidP="00D766A5">
            <w:pPr>
              <w:spacing w:after="0"/>
              <w:ind w:left="52" w:firstLine="69"/>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„Pandėlio krašto kultūrinio lauko aktualizavimas inovacijų kontekste“ – </w:t>
            </w:r>
            <w:r w:rsidR="00E85C1C" w:rsidRPr="00D766A5">
              <w:rPr>
                <w:rFonts w:ascii="Times New Roman" w:eastAsia="Calibri" w:hAnsi="Times New Roman" w:cs="Times New Roman"/>
                <w:bCs/>
                <w:spacing w:val="0"/>
                <w:sz w:val="24"/>
                <w:szCs w:val="24"/>
              </w:rPr>
              <w:t>27616</w:t>
            </w:r>
            <w:r w:rsidR="00847C65" w:rsidRPr="00D766A5">
              <w:rPr>
                <w:rFonts w:ascii="Times New Roman" w:eastAsia="Calibri" w:hAnsi="Times New Roman" w:cs="Times New Roman"/>
                <w:bCs/>
                <w:spacing w:val="0"/>
                <w:sz w:val="24"/>
                <w:szCs w:val="24"/>
              </w:rPr>
              <w:t xml:space="preserve">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bookmarkStart w:id="26" w:name="OLE_LINK25" w:colFirst="0" w:colLast="4"/>
            <w:bookmarkStart w:id="27" w:name="OLE_LINK26" w:colFirst="0" w:colLast="4"/>
            <w:bookmarkStart w:id="28" w:name="_Hlk352152709"/>
            <w:r w:rsidRPr="00D766A5">
              <w:rPr>
                <w:rFonts w:ascii="Times New Roman" w:eastAsia="Calibri" w:hAnsi="Times New Roman" w:cs="Times New Roman"/>
                <w:spacing w:val="0"/>
                <w:sz w:val="24"/>
                <w:szCs w:val="24"/>
              </w:rPr>
              <w:lastRenderedPageBreak/>
              <w:t xml:space="preserve">  </w:t>
            </w: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 xml:space="preserve">Lietuvos kultūros taryba </w:t>
            </w:r>
          </w:p>
        </w:tc>
        <w:tc>
          <w:tcPr>
            <w:tcW w:w="3455" w:type="pct"/>
            <w:shd w:val="clear" w:color="000000" w:fill="FFFFFF"/>
          </w:tcPr>
          <w:p w:rsidR="00D4233C" w:rsidRPr="00D766A5" w:rsidRDefault="00BA2E3A" w:rsidP="00D766A5">
            <w:pPr>
              <w:spacing w:after="0"/>
              <w:ind w:left="52" w:hanging="52"/>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w:t>
            </w:r>
            <w:r w:rsidR="008D04CC" w:rsidRPr="00D766A5">
              <w:rPr>
                <w:rFonts w:ascii="Times New Roman" w:eastAsia="Calibri" w:hAnsi="Times New Roman" w:cs="Times New Roman"/>
                <w:bCs/>
                <w:spacing w:val="0"/>
                <w:sz w:val="24"/>
                <w:szCs w:val="24"/>
              </w:rPr>
              <w:t xml:space="preserve">Literatūriniais Rokiškio krašto keliais“ </w:t>
            </w:r>
            <w:r w:rsidR="00D8177C" w:rsidRPr="00D766A5">
              <w:rPr>
                <w:rFonts w:ascii="Times New Roman" w:eastAsia="Calibri" w:hAnsi="Times New Roman" w:cs="Times New Roman"/>
                <w:bCs/>
                <w:spacing w:val="0"/>
                <w:sz w:val="24"/>
                <w:szCs w:val="24"/>
              </w:rPr>
              <w:t>– 8200 Eur</w:t>
            </w:r>
          </w:p>
          <w:p w:rsidR="00113616" w:rsidRPr="00D766A5" w:rsidRDefault="00847C65" w:rsidP="00D766A5">
            <w:pPr>
              <w:spacing w:after="0"/>
              <w:ind w:left="52" w:hanging="52"/>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w:t>
            </w:r>
            <w:r w:rsidR="00113616" w:rsidRPr="00D766A5">
              <w:rPr>
                <w:rFonts w:ascii="Times New Roman" w:eastAsia="Calibri" w:hAnsi="Times New Roman" w:cs="Times New Roman"/>
                <w:bCs/>
                <w:spacing w:val="0"/>
                <w:sz w:val="24"/>
                <w:szCs w:val="24"/>
              </w:rPr>
              <w:t>Kultūros injekcijos“</w:t>
            </w:r>
            <w:r w:rsidR="00D8177C" w:rsidRPr="00D766A5">
              <w:rPr>
                <w:rFonts w:ascii="Times New Roman" w:eastAsia="Calibri" w:hAnsi="Times New Roman" w:cs="Times New Roman"/>
                <w:bCs/>
                <w:spacing w:val="0"/>
                <w:sz w:val="24"/>
                <w:szCs w:val="24"/>
              </w:rPr>
              <w:t xml:space="preserve"> – 4740 Eur</w:t>
            </w:r>
          </w:p>
          <w:p w:rsidR="00113616" w:rsidRPr="00D766A5" w:rsidRDefault="00113616" w:rsidP="00D766A5">
            <w:pPr>
              <w:spacing w:after="0"/>
              <w:ind w:left="52" w:hanging="52"/>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„Kai atgyja lėlės“- </w:t>
            </w:r>
            <w:r w:rsidR="00D8177C" w:rsidRPr="00D766A5">
              <w:rPr>
                <w:rFonts w:ascii="Times New Roman" w:eastAsia="Calibri" w:hAnsi="Times New Roman" w:cs="Times New Roman"/>
                <w:bCs/>
                <w:spacing w:val="0"/>
                <w:sz w:val="24"/>
                <w:szCs w:val="24"/>
              </w:rPr>
              <w:t>2650 Eur</w:t>
            </w:r>
          </w:p>
          <w:p w:rsidR="00167D90" w:rsidRPr="00D766A5" w:rsidRDefault="00847C65" w:rsidP="00D766A5">
            <w:pPr>
              <w:spacing w:after="0"/>
              <w:ind w:left="52" w:hanging="52"/>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Konferencija „</w:t>
            </w:r>
            <w:r w:rsidR="00113616" w:rsidRPr="00D766A5">
              <w:rPr>
                <w:rFonts w:ascii="Times New Roman" w:eastAsia="Calibri" w:hAnsi="Times New Roman" w:cs="Times New Roman"/>
                <w:bCs/>
                <w:spacing w:val="0"/>
                <w:sz w:val="24"/>
                <w:szCs w:val="24"/>
              </w:rPr>
              <w:t>Juozui Tumui- Vaižgantui</w:t>
            </w:r>
            <w:r w:rsidR="001D322C" w:rsidRPr="00D766A5">
              <w:rPr>
                <w:rFonts w:ascii="Times New Roman" w:eastAsia="Calibri" w:hAnsi="Times New Roman" w:cs="Times New Roman"/>
                <w:bCs/>
                <w:spacing w:val="0"/>
                <w:sz w:val="24"/>
                <w:szCs w:val="24"/>
              </w:rPr>
              <w:t xml:space="preserve"> </w:t>
            </w:r>
            <w:r w:rsidR="00167D90" w:rsidRPr="00D766A5">
              <w:rPr>
                <w:rFonts w:ascii="Times New Roman" w:eastAsia="Calibri" w:hAnsi="Times New Roman" w:cs="Times New Roman"/>
                <w:bCs/>
                <w:spacing w:val="0"/>
                <w:sz w:val="24"/>
                <w:szCs w:val="24"/>
              </w:rPr>
              <w:t>- 150“</w:t>
            </w:r>
            <w:r w:rsidR="00D8177C" w:rsidRPr="00D766A5">
              <w:rPr>
                <w:rFonts w:ascii="Times New Roman" w:eastAsia="Calibri" w:hAnsi="Times New Roman" w:cs="Times New Roman"/>
                <w:bCs/>
                <w:spacing w:val="0"/>
                <w:sz w:val="24"/>
                <w:szCs w:val="24"/>
              </w:rPr>
              <w:t xml:space="preserve"> – 1530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847C65" w:rsidP="00D766A5">
            <w:pPr>
              <w:spacing w:after="0"/>
              <w:ind w:left="-93" w:hanging="49"/>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 xml:space="preserve">  </w:t>
            </w: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Europos komisijos atstovybė Lietuvoje</w:t>
            </w:r>
          </w:p>
        </w:tc>
        <w:tc>
          <w:tcPr>
            <w:tcW w:w="3455" w:type="pct"/>
            <w:shd w:val="clear" w:color="000000" w:fill="FFFFFF"/>
            <w:vAlign w:val="center"/>
          </w:tcPr>
          <w:p w:rsidR="00D4233C" w:rsidRPr="00D766A5" w:rsidRDefault="00D4233C" w:rsidP="00D766A5">
            <w:pPr>
              <w:spacing w:after="0"/>
              <w:ind w:left="0"/>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„Europos dienos renginys“- </w:t>
            </w:r>
            <w:r w:rsidR="00167D90" w:rsidRPr="00D766A5">
              <w:rPr>
                <w:rFonts w:ascii="Times New Roman" w:eastAsia="Calibri" w:hAnsi="Times New Roman" w:cs="Times New Roman"/>
                <w:bCs/>
                <w:spacing w:val="0"/>
                <w:sz w:val="24"/>
                <w:szCs w:val="24"/>
              </w:rPr>
              <w:t>100</w:t>
            </w:r>
            <w:r w:rsidRPr="00D766A5">
              <w:rPr>
                <w:rFonts w:ascii="Times New Roman" w:eastAsia="Calibri" w:hAnsi="Times New Roman" w:cs="Times New Roman"/>
                <w:bCs/>
                <w:spacing w:val="0"/>
                <w:sz w:val="24"/>
                <w:szCs w:val="24"/>
              </w:rPr>
              <w:t xml:space="preserve">0 </w:t>
            </w:r>
            <w:r w:rsidR="00D8177C" w:rsidRPr="00D766A5">
              <w:rPr>
                <w:rFonts w:ascii="Times New Roman" w:eastAsia="Calibri" w:hAnsi="Times New Roman" w:cs="Times New Roman"/>
                <w:bCs/>
                <w:spacing w:val="0"/>
                <w:sz w:val="24"/>
                <w:szCs w:val="24"/>
              </w:rPr>
              <w:t>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 xml:space="preserve"> </w:t>
            </w: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Rajono savivaldybė</w:t>
            </w:r>
          </w:p>
        </w:tc>
        <w:tc>
          <w:tcPr>
            <w:tcW w:w="3455" w:type="pct"/>
            <w:shd w:val="clear" w:color="000000" w:fill="FFFFFF"/>
          </w:tcPr>
          <w:p w:rsidR="001D322C" w:rsidRPr="00D766A5" w:rsidRDefault="005A4911" w:rsidP="00D766A5">
            <w:pPr>
              <w:pStyle w:val="Antrat4"/>
              <w:jc w:val="both"/>
              <w:rPr>
                <w:b w:val="0"/>
              </w:rPr>
            </w:pPr>
            <w:r w:rsidRPr="00D766A5">
              <w:rPr>
                <w:b w:val="0"/>
              </w:rPr>
              <w:t>Projektų</w:t>
            </w:r>
            <w:r w:rsidR="00D8177C" w:rsidRPr="00D766A5">
              <w:rPr>
                <w:b w:val="0"/>
              </w:rPr>
              <w:t>:</w:t>
            </w:r>
          </w:p>
          <w:p w:rsidR="005A4911" w:rsidRPr="00D766A5" w:rsidRDefault="005A4911" w:rsidP="00D766A5">
            <w:pPr>
              <w:pStyle w:val="Antrat4"/>
              <w:ind w:left="0"/>
              <w:jc w:val="both"/>
              <w:rPr>
                <w:b w:val="0"/>
              </w:rPr>
            </w:pPr>
            <w:r w:rsidRPr="00D766A5">
              <w:rPr>
                <w:b w:val="0"/>
              </w:rPr>
              <w:t>Žurnalas</w:t>
            </w:r>
            <w:r w:rsidR="001D322C" w:rsidRPr="00D766A5">
              <w:rPr>
                <w:b w:val="0"/>
              </w:rPr>
              <w:t xml:space="preserve"> </w:t>
            </w:r>
            <w:r w:rsidRPr="00D766A5">
              <w:rPr>
                <w:b w:val="0"/>
              </w:rPr>
              <w:t xml:space="preserve">„Prie Nemunėlio“, </w:t>
            </w:r>
            <w:r w:rsidR="001D322C" w:rsidRPr="00D766A5">
              <w:rPr>
                <w:b w:val="0"/>
              </w:rPr>
              <w:t>n</w:t>
            </w:r>
            <w:r w:rsidR="00D8177C" w:rsidRPr="00D766A5">
              <w:rPr>
                <w:b w:val="0"/>
              </w:rPr>
              <w:t>eformalus suaugusių švietimas</w:t>
            </w:r>
            <w:r w:rsidR="00847C65" w:rsidRPr="00D766A5">
              <w:rPr>
                <w:b w:val="0"/>
              </w:rPr>
              <w:t xml:space="preserve"> „Anglų kalbos kursai“</w:t>
            </w:r>
            <w:r w:rsidRPr="00D766A5">
              <w:rPr>
                <w:b w:val="0"/>
              </w:rPr>
              <w:t xml:space="preserve"> </w:t>
            </w:r>
            <w:r w:rsidR="001D322C" w:rsidRPr="00D766A5">
              <w:rPr>
                <w:b w:val="0"/>
              </w:rPr>
              <w:t>– 3200 Eur;</w:t>
            </w:r>
          </w:p>
          <w:p w:rsidR="001D322C" w:rsidRPr="00D766A5" w:rsidRDefault="001D322C" w:rsidP="00D766A5">
            <w:pPr>
              <w:pStyle w:val="Antrat4"/>
              <w:jc w:val="both"/>
              <w:rPr>
                <w:b w:val="0"/>
              </w:rPr>
            </w:pPr>
            <w:r w:rsidRPr="00D766A5">
              <w:rPr>
                <w:b w:val="0"/>
              </w:rPr>
              <w:t>Prisidėjimas prie Lietuvos kultūros</w:t>
            </w:r>
            <w:r w:rsidR="00E04751" w:rsidRPr="00D766A5">
              <w:rPr>
                <w:b w:val="0"/>
              </w:rPr>
              <w:t xml:space="preserve"> tarybos</w:t>
            </w:r>
            <w:r w:rsidRPr="00D766A5">
              <w:rPr>
                <w:b w:val="0"/>
              </w:rPr>
              <w:t xml:space="preserve"> projektų – 1734 Eur;</w:t>
            </w:r>
          </w:p>
          <w:p w:rsidR="001D322C" w:rsidRPr="00D766A5" w:rsidRDefault="001D322C" w:rsidP="00D766A5">
            <w:pPr>
              <w:ind w:left="0"/>
              <w:rPr>
                <w:rFonts w:ascii="Times New Roman" w:hAnsi="Times New Roman" w:cs="Times New Roman"/>
                <w:sz w:val="24"/>
                <w:szCs w:val="24"/>
              </w:rPr>
            </w:pPr>
            <w:r w:rsidRPr="00D766A5">
              <w:rPr>
                <w:rFonts w:ascii="Times New Roman" w:hAnsi="Times New Roman" w:cs="Times New Roman"/>
                <w:sz w:val="24"/>
                <w:szCs w:val="24"/>
              </w:rPr>
              <w:t>„Rokiškis – Lietuvos kultūros sostinė“ – 7909 Eur;</w:t>
            </w:r>
          </w:p>
          <w:p w:rsidR="001D322C" w:rsidRPr="00D766A5" w:rsidRDefault="001D322C" w:rsidP="00D766A5">
            <w:pPr>
              <w:ind w:left="0"/>
              <w:rPr>
                <w:rFonts w:ascii="Times New Roman" w:hAnsi="Times New Roman" w:cs="Times New Roman"/>
                <w:sz w:val="24"/>
                <w:szCs w:val="24"/>
              </w:rPr>
            </w:pPr>
            <w:r w:rsidRPr="00D766A5">
              <w:rPr>
                <w:rFonts w:ascii="Times New Roman" w:hAnsi="Times New Roman" w:cs="Times New Roman"/>
                <w:sz w:val="24"/>
                <w:szCs w:val="24"/>
              </w:rPr>
              <w:t>Prisidėjimas prie ES projektų – 10977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201</w:t>
            </w:r>
            <w:r w:rsidR="0041653F" w:rsidRPr="00D766A5">
              <w:rPr>
                <w:rFonts w:ascii="Times New Roman" w:eastAsia="Calibri" w:hAnsi="Times New Roman" w:cs="Times New Roman"/>
                <w:spacing w:val="0"/>
                <w:sz w:val="24"/>
                <w:szCs w:val="24"/>
              </w:rPr>
              <w:t>9</w:t>
            </w:r>
            <w:r w:rsidRPr="00D766A5">
              <w:rPr>
                <w:rFonts w:ascii="Times New Roman" w:eastAsia="Calibri" w:hAnsi="Times New Roman" w:cs="Times New Roman"/>
                <w:spacing w:val="0"/>
                <w:sz w:val="24"/>
                <w:szCs w:val="24"/>
              </w:rPr>
              <w:t xml:space="preserve"> m. įgyvendinta 14 projektų</w:t>
            </w:r>
          </w:p>
        </w:tc>
        <w:tc>
          <w:tcPr>
            <w:tcW w:w="3455" w:type="pct"/>
            <w:shd w:val="clear" w:color="000000" w:fill="FFFFFF"/>
          </w:tcPr>
          <w:p w:rsidR="00D4233C" w:rsidRPr="00D766A5" w:rsidRDefault="00BA2E3A" w:rsidP="00D766A5">
            <w:pPr>
              <w:pStyle w:val="Antrat4"/>
              <w:jc w:val="both"/>
              <w:rPr>
                <w:b w:val="0"/>
              </w:rPr>
            </w:pPr>
            <w:r w:rsidRPr="00D766A5">
              <w:rPr>
                <w:b w:val="0"/>
              </w:rPr>
              <w:t>U</w:t>
            </w:r>
            <w:r w:rsidR="00D4233C" w:rsidRPr="00D766A5">
              <w:rPr>
                <w:b w:val="0"/>
              </w:rPr>
              <w:t xml:space="preserve">ž </w:t>
            </w:r>
            <w:r w:rsidR="0041653F" w:rsidRPr="00D766A5">
              <w:rPr>
                <w:b w:val="0"/>
              </w:rPr>
              <w:t>119792</w:t>
            </w:r>
            <w:r w:rsidR="00D4233C" w:rsidRPr="00D766A5">
              <w:rPr>
                <w:b w:val="0"/>
              </w:rPr>
              <w:t xml:space="preserve"> </w:t>
            </w:r>
            <w:r w:rsidR="0041653F" w:rsidRPr="00D766A5">
              <w:rPr>
                <w:b w:val="0"/>
              </w:rPr>
              <w:t>Eur, 2019 m. l</w:t>
            </w:r>
            <w:r w:rsidR="00D4233C" w:rsidRPr="00D766A5">
              <w:rPr>
                <w:b w:val="0"/>
              </w:rPr>
              <w:t>yginant su 201</w:t>
            </w:r>
            <w:r w:rsidR="0041653F" w:rsidRPr="00D766A5">
              <w:rPr>
                <w:b w:val="0"/>
              </w:rPr>
              <w:t>8</w:t>
            </w:r>
            <w:r w:rsidR="00D4233C" w:rsidRPr="00D766A5">
              <w:rPr>
                <w:b w:val="0"/>
              </w:rPr>
              <w:t xml:space="preserve"> metais</w:t>
            </w:r>
            <w:r w:rsidR="00C270AF" w:rsidRPr="00D766A5">
              <w:rPr>
                <w:b w:val="0"/>
              </w:rPr>
              <w:t xml:space="preserve"> (117282 Eur)</w:t>
            </w:r>
            <w:r w:rsidR="0041653F" w:rsidRPr="00D766A5">
              <w:rPr>
                <w:b w:val="0"/>
              </w:rPr>
              <w:t xml:space="preserve"> </w:t>
            </w:r>
            <w:r w:rsidR="00D4233C" w:rsidRPr="00D766A5">
              <w:rPr>
                <w:b w:val="0"/>
              </w:rPr>
              <w:t>projektų inv</w:t>
            </w:r>
            <w:r w:rsidRPr="00D766A5">
              <w:rPr>
                <w:b w:val="0"/>
              </w:rPr>
              <w:t xml:space="preserve">esticijos išaugo </w:t>
            </w:r>
            <w:r w:rsidR="0041653F" w:rsidRPr="00D766A5">
              <w:rPr>
                <w:b w:val="0"/>
              </w:rPr>
              <w:t>2510</w:t>
            </w:r>
            <w:r w:rsidRPr="00D766A5">
              <w:rPr>
                <w:b w:val="0"/>
              </w:rPr>
              <w:t xml:space="preserve"> eurais.</w:t>
            </w:r>
          </w:p>
        </w:tc>
      </w:tr>
      <w:tr w:rsidR="00D4233C" w:rsidRPr="00D766A5" w:rsidTr="00D766A5">
        <w:tblPrEx>
          <w:tblCellMar>
            <w:top w:w="0" w:type="dxa"/>
            <w:left w:w="0" w:type="dxa"/>
            <w:bottom w:w="0" w:type="dxa"/>
            <w:right w:w="0" w:type="dxa"/>
          </w:tblCellMar>
        </w:tblPrEx>
        <w:trPr>
          <w:trHeight w:val="421"/>
        </w:trPr>
        <w:tc>
          <w:tcPr>
            <w:tcW w:w="5000" w:type="pct"/>
            <w:gridSpan w:val="3"/>
          </w:tcPr>
          <w:p w:rsidR="00D4233C" w:rsidRPr="00D766A5" w:rsidRDefault="00D4233C" w:rsidP="00D766A5">
            <w:pPr>
              <w:spacing w:after="0"/>
              <w:ind w:left="33"/>
              <w:jc w:val="both"/>
              <w:rPr>
                <w:rFonts w:ascii="Times New Roman" w:eastAsia="Calibri" w:hAnsi="Times New Roman" w:cs="Times New Roman"/>
                <w:b/>
                <w:bCs/>
                <w:spacing w:val="0"/>
                <w:sz w:val="24"/>
                <w:szCs w:val="24"/>
              </w:rPr>
            </w:pPr>
            <w:r w:rsidRPr="00D766A5">
              <w:rPr>
                <w:rFonts w:ascii="Times New Roman" w:eastAsia="Calibri" w:hAnsi="Times New Roman" w:cs="Times New Roman"/>
                <w:b/>
                <w:bCs/>
                <w:spacing w:val="0"/>
                <w:sz w:val="24"/>
                <w:szCs w:val="24"/>
              </w:rPr>
              <w:t xml:space="preserve">Finansinė veikla </w:t>
            </w:r>
            <w:r w:rsidRPr="00D766A5">
              <w:rPr>
                <w:rFonts w:ascii="Times New Roman" w:eastAsia="Calibri" w:hAnsi="Times New Roman" w:cs="Times New Roman"/>
                <w:bCs/>
                <w:spacing w:val="0"/>
                <w:sz w:val="24"/>
                <w:szCs w:val="24"/>
              </w:rPr>
              <w:t>(nurodykite gautas lėšas: darbo užmokesčiui; infrastruktūros išlaik</w:t>
            </w:r>
            <w:r w:rsidR="00BA2E3A" w:rsidRPr="00D766A5">
              <w:rPr>
                <w:rFonts w:ascii="Times New Roman" w:eastAsia="Calibri" w:hAnsi="Times New Roman" w:cs="Times New Roman"/>
                <w:bCs/>
                <w:spacing w:val="0"/>
                <w:sz w:val="24"/>
                <w:szCs w:val="24"/>
              </w:rPr>
              <w:t>ymui; turtui įsigyti ir veiklai</w:t>
            </w:r>
            <w:r w:rsidRPr="00D766A5">
              <w:rPr>
                <w:rFonts w:ascii="Times New Roman" w:eastAsia="Calibri" w:hAnsi="Times New Roman" w:cs="Times New Roman"/>
                <w:bCs/>
                <w:spacing w:val="0"/>
                <w:sz w:val="24"/>
                <w:szCs w:val="24"/>
              </w:rPr>
              <w:t>.)</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b/>
                <w:spacing w:val="0"/>
                <w:sz w:val="24"/>
                <w:szCs w:val="24"/>
              </w:rPr>
              <w:t>Savivaldybės biudžetas</w:t>
            </w:r>
            <w:r w:rsidRPr="00D766A5">
              <w:rPr>
                <w:rFonts w:ascii="Times New Roman" w:eastAsia="Calibri" w:hAnsi="Times New Roman" w:cs="Times New Roman"/>
                <w:spacing w:val="0"/>
                <w:sz w:val="24"/>
                <w:szCs w:val="24"/>
              </w:rPr>
              <w:t xml:space="preserve"> – </w:t>
            </w:r>
            <w:r w:rsidR="00844213" w:rsidRPr="00D766A5">
              <w:rPr>
                <w:rFonts w:ascii="Times New Roman" w:eastAsia="Calibri" w:hAnsi="Times New Roman" w:cs="Times New Roman"/>
                <w:spacing w:val="0"/>
                <w:sz w:val="24"/>
                <w:szCs w:val="24"/>
              </w:rPr>
              <w:t>762,9</w:t>
            </w:r>
            <w:r w:rsidRPr="00D766A5">
              <w:rPr>
                <w:rFonts w:ascii="Times New Roman" w:eastAsia="Calibri" w:hAnsi="Times New Roman" w:cs="Times New Roman"/>
                <w:spacing w:val="0"/>
                <w:sz w:val="24"/>
                <w:szCs w:val="24"/>
              </w:rPr>
              <w:t xml:space="preserve"> tūkst. Eur.</w:t>
            </w:r>
          </w:p>
          <w:p w:rsidR="00B46BA3" w:rsidRPr="00D766A5" w:rsidRDefault="00B46BA3"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b/>
                <w:spacing w:val="0"/>
                <w:sz w:val="24"/>
                <w:szCs w:val="24"/>
              </w:rPr>
              <w:t>Nemokamai gautas turtas</w:t>
            </w:r>
            <w:r w:rsidRPr="00D766A5">
              <w:rPr>
                <w:rFonts w:ascii="Times New Roman" w:eastAsia="Calibri" w:hAnsi="Times New Roman" w:cs="Times New Roman"/>
                <w:spacing w:val="0"/>
                <w:sz w:val="24"/>
                <w:szCs w:val="24"/>
              </w:rPr>
              <w:t xml:space="preserve"> – 10,0 tūkst. Eur.</w:t>
            </w:r>
          </w:p>
        </w:tc>
        <w:tc>
          <w:tcPr>
            <w:tcW w:w="3455" w:type="pct"/>
            <w:shd w:val="clear" w:color="000000" w:fill="FFFFFF"/>
          </w:tcPr>
          <w:p w:rsidR="00D4233C" w:rsidRPr="00D766A5" w:rsidRDefault="00D4233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1. Darb</w:t>
            </w:r>
            <w:r w:rsidR="00BA2E3A" w:rsidRPr="00D766A5">
              <w:rPr>
                <w:rFonts w:ascii="Times New Roman" w:eastAsia="Calibri" w:hAnsi="Times New Roman" w:cs="Times New Roman"/>
                <w:bCs/>
                <w:spacing w:val="0"/>
                <w:sz w:val="24"/>
                <w:szCs w:val="24"/>
              </w:rPr>
              <w:t>o užmokesčiui ir soc. draudimui</w:t>
            </w:r>
            <w:r w:rsidRPr="00D766A5">
              <w:rPr>
                <w:rFonts w:ascii="Times New Roman" w:eastAsia="Calibri" w:hAnsi="Times New Roman" w:cs="Times New Roman"/>
                <w:bCs/>
                <w:spacing w:val="0"/>
                <w:sz w:val="24"/>
                <w:szCs w:val="24"/>
              </w:rPr>
              <w:t xml:space="preserve"> – </w:t>
            </w:r>
            <w:r w:rsidR="001D322C" w:rsidRPr="00D766A5">
              <w:rPr>
                <w:rFonts w:ascii="Times New Roman" w:eastAsia="Calibri" w:hAnsi="Times New Roman" w:cs="Times New Roman"/>
                <w:bCs/>
                <w:spacing w:val="0"/>
                <w:sz w:val="24"/>
                <w:szCs w:val="24"/>
              </w:rPr>
              <w:t>646,7</w:t>
            </w:r>
            <w:r w:rsidRPr="00D766A5">
              <w:rPr>
                <w:rFonts w:ascii="Times New Roman" w:eastAsia="Calibri" w:hAnsi="Times New Roman" w:cs="Times New Roman"/>
                <w:bCs/>
                <w:spacing w:val="0"/>
                <w:sz w:val="24"/>
                <w:szCs w:val="24"/>
              </w:rPr>
              <w:t xml:space="preserve"> tūkst. Eur.;</w:t>
            </w:r>
          </w:p>
          <w:p w:rsidR="00D4233C" w:rsidRPr="00D766A5" w:rsidRDefault="001D322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2</w:t>
            </w:r>
            <w:r w:rsidR="00D4233C" w:rsidRPr="00D766A5">
              <w:rPr>
                <w:rFonts w:ascii="Times New Roman" w:eastAsia="Calibri" w:hAnsi="Times New Roman" w:cs="Times New Roman"/>
                <w:bCs/>
                <w:spacing w:val="0"/>
                <w:sz w:val="24"/>
                <w:szCs w:val="24"/>
              </w:rPr>
              <w:t>. Veiklai (</w:t>
            </w:r>
            <w:r w:rsidR="00D4233C" w:rsidRPr="00D766A5">
              <w:rPr>
                <w:rFonts w:ascii="Times New Roman" w:eastAsia="Calibri" w:hAnsi="Times New Roman" w:cs="Times New Roman"/>
                <w:bCs/>
                <w:i/>
                <w:spacing w:val="0"/>
                <w:sz w:val="24"/>
                <w:szCs w:val="24"/>
              </w:rPr>
              <w:t>komunalinėms paslaugoms, ryšiams, transportui, spaudiniams, ūkinės prekės, kvalifikacijai ir komandiruotės, patalpų nuomai, ir kitoms paslaugoms (apsaugai, programų priežiūros administravimo mokesčiai</w:t>
            </w:r>
            <w:r w:rsidR="00D4233C" w:rsidRPr="00D766A5">
              <w:rPr>
                <w:rFonts w:ascii="Times New Roman" w:eastAsia="Calibri" w:hAnsi="Times New Roman" w:cs="Times New Roman"/>
                <w:bCs/>
                <w:spacing w:val="0"/>
                <w:sz w:val="24"/>
                <w:szCs w:val="24"/>
              </w:rPr>
              <w:t xml:space="preserve">) – </w:t>
            </w:r>
            <w:r w:rsidRPr="00D766A5">
              <w:rPr>
                <w:rFonts w:ascii="Times New Roman" w:eastAsia="Calibri" w:hAnsi="Times New Roman" w:cs="Times New Roman"/>
                <w:bCs/>
                <w:spacing w:val="0"/>
                <w:sz w:val="24"/>
                <w:szCs w:val="24"/>
              </w:rPr>
              <w:t>88</w:t>
            </w:r>
            <w:r w:rsidR="00D4233C" w:rsidRPr="00D766A5">
              <w:rPr>
                <w:rFonts w:ascii="Times New Roman" w:eastAsia="Calibri" w:hAnsi="Times New Roman" w:cs="Times New Roman"/>
                <w:bCs/>
                <w:spacing w:val="0"/>
                <w:sz w:val="24"/>
                <w:szCs w:val="24"/>
              </w:rPr>
              <w:t xml:space="preserve"> tūkst. Eur.;</w:t>
            </w:r>
          </w:p>
          <w:p w:rsidR="00D4233C" w:rsidRPr="00D766A5" w:rsidRDefault="001D322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3</w:t>
            </w:r>
            <w:r w:rsidR="00BA2E3A" w:rsidRPr="00D766A5">
              <w:rPr>
                <w:rFonts w:ascii="Times New Roman" w:eastAsia="Calibri" w:hAnsi="Times New Roman" w:cs="Times New Roman"/>
                <w:bCs/>
                <w:spacing w:val="0"/>
                <w:sz w:val="24"/>
                <w:szCs w:val="24"/>
              </w:rPr>
              <w:t xml:space="preserve">. Lėšos projektams </w:t>
            </w:r>
            <w:r w:rsidR="003F5E20" w:rsidRPr="00D766A5">
              <w:rPr>
                <w:rFonts w:ascii="Times New Roman" w:eastAsia="Calibri" w:hAnsi="Times New Roman" w:cs="Times New Roman"/>
                <w:bCs/>
                <w:spacing w:val="0"/>
                <w:sz w:val="24"/>
                <w:szCs w:val="24"/>
              </w:rPr>
              <w:t>–</w:t>
            </w:r>
            <w:r w:rsidR="00D4233C" w:rsidRPr="00D766A5">
              <w:rPr>
                <w:rFonts w:ascii="Times New Roman" w:eastAsia="Calibri" w:hAnsi="Times New Roman" w:cs="Times New Roman"/>
                <w:bCs/>
                <w:spacing w:val="0"/>
                <w:sz w:val="24"/>
                <w:szCs w:val="24"/>
              </w:rPr>
              <w:t xml:space="preserve"> </w:t>
            </w:r>
            <w:r w:rsidR="00844213" w:rsidRPr="00D766A5">
              <w:rPr>
                <w:rFonts w:ascii="Times New Roman" w:eastAsia="Calibri" w:hAnsi="Times New Roman" w:cs="Times New Roman"/>
                <w:bCs/>
                <w:spacing w:val="0"/>
                <w:sz w:val="24"/>
                <w:szCs w:val="24"/>
              </w:rPr>
              <w:t>23,8</w:t>
            </w:r>
            <w:r w:rsidR="00D4233C" w:rsidRPr="00D766A5">
              <w:rPr>
                <w:rFonts w:ascii="Times New Roman" w:eastAsia="Calibri" w:hAnsi="Times New Roman" w:cs="Times New Roman"/>
                <w:bCs/>
                <w:spacing w:val="0"/>
                <w:sz w:val="24"/>
                <w:szCs w:val="24"/>
              </w:rPr>
              <w:t xml:space="preserve"> tūkst. Eur.;</w:t>
            </w:r>
          </w:p>
          <w:p w:rsidR="003F5E20" w:rsidRPr="00D766A5" w:rsidRDefault="003F5E20"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4. Lėšos (materialinei bazei, remontui ir kt. renginiai) – </w:t>
            </w:r>
            <w:r w:rsidR="00844213" w:rsidRPr="00D766A5">
              <w:rPr>
                <w:rFonts w:ascii="Times New Roman" w:eastAsia="Calibri" w:hAnsi="Times New Roman" w:cs="Times New Roman"/>
                <w:bCs/>
                <w:spacing w:val="0"/>
                <w:sz w:val="24"/>
                <w:szCs w:val="24"/>
              </w:rPr>
              <w:t>4,4</w:t>
            </w:r>
            <w:r w:rsidRPr="00D766A5">
              <w:rPr>
                <w:rFonts w:ascii="Times New Roman" w:eastAsia="Calibri" w:hAnsi="Times New Roman" w:cs="Times New Roman"/>
                <w:bCs/>
                <w:spacing w:val="0"/>
                <w:sz w:val="24"/>
                <w:szCs w:val="24"/>
              </w:rPr>
              <w:t xml:space="preserve"> tūkst. Eur.</w:t>
            </w:r>
          </w:p>
          <w:p w:rsidR="00D4233C" w:rsidRPr="00D766A5" w:rsidRDefault="00E3222E"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5</w:t>
            </w:r>
            <w:r w:rsidR="00856992" w:rsidRPr="00D766A5">
              <w:rPr>
                <w:rFonts w:ascii="Times New Roman" w:eastAsia="Calibri" w:hAnsi="Times New Roman" w:cs="Times New Roman"/>
                <w:bCs/>
                <w:spacing w:val="0"/>
                <w:sz w:val="24"/>
                <w:szCs w:val="24"/>
              </w:rPr>
              <w:t>. Nemokamai gautas turtas (Skulptūra „Kiškis</w:t>
            </w:r>
            <w:r w:rsidRPr="00D766A5">
              <w:rPr>
                <w:rFonts w:ascii="Times New Roman" w:eastAsia="Calibri" w:hAnsi="Times New Roman" w:cs="Times New Roman"/>
                <w:bCs/>
                <w:spacing w:val="0"/>
                <w:sz w:val="24"/>
                <w:szCs w:val="24"/>
              </w:rPr>
              <w:t>“</w:t>
            </w:r>
            <w:r w:rsidR="00856992" w:rsidRPr="00D766A5">
              <w:rPr>
                <w:rFonts w:ascii="Times New Roman" w:eastAsia="Calibri" w:hAnsi="Times New Roman" w:cs="Times New Roman"/>
                <w:bCs/>
                <w:spacing w:val="0"/>
                <w:sz w:val="24"/>
                <w:szCs w:val="24"/>
              </w:rPr>
              <w:t>) – 10 tūkst.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b/>
                <w:spacing w:val="0"/>
                <w:sz w:val="24"/>
                <w:szCs w:val="24"/>
              </w:rPr>
              <w:t>Specialiųjų programų biudžetas</w:t>
            </w:r>
            <w:r w:rsidRPr="00D766A5">
              <w:rPr>
                <w:rFonts w:ascii="Times New Roman" w:eastAsia="Calibri" w:hAnsi="Times New Roman" w:cs="Times New Roman"/>
                <w:spacing w:val="0"/>
                <w:sz w:val="24"/>
                <w:szCs w:val="24"/>
              </w:rPr>
              <w:t xml:space="preserve"> – </w:t>
            </w:r>
            <w:r w:rsidR="003F5E20" w:rsidRPr="00D766A5">
              <w:rPr>
                <w:rFonts w:ascii="Times New Roman" w:eastAsia="Calibri" w:hAnsi="Times New Roman" w:cs="Times New Roman"/>
                <w:spacing w:val="0"/>
                <w:sz w:val="24"/>
                <w:szCs w:val="24"/>
              </w:rPr>
              <w:t>2,8</w:t>
            </w:r>
            <w:r w:rsidRPr="00D766A5">
              <w:rPr>
                <w:rFonts w:ascii="Times New Roman" w:eastAsia="Calibri" w:hAnsi="Times New Roman" w:cs="Times New Roman"/>
                <w:spacing w:val="0"/>
                <w:sz w:val="24"/>
                <w:szCs w:val="24"/>
              </w:rPr>
              <w:t xml:space="preserve"> tūkst. Eur.</w:t>
            </w:r>
          </w:p>
        </w:tc>
        <w:tc>
          <w:tcPr>
            <w:tcW w:w="3455" w:type="pct"/>
            <w:shd w:val="clear" w:color="000000" w:fill="FFFFFF"/>
          </w:tcPr>
          <w:p w:rsidR="00D4233C" w:rsidRPr="00D766A5" w:rsidRDefault="00D4233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Prekėms, kvalifikacijai ir komandiruotėms, kt. paslaugoms – </w:t>
            </w:r>
            <w:r w:rsidR="003F5E20" w:rsidRPr="00D766A5">
              <w:rPr>
                <w:rFonts w:ascii="Times New Roman" w:eastAsia="Calibri" w:hAnsi="Times New Roman" w:cs="Times New Roman"/>
                <w:bCs/>
                <w:spacing w:val="0"/>
                <w:sz w:val="24"/>
                <w:szCs w:val="24"/>
              </w:rPr>
              <w:t>2,8</w:t>
            </w:r>
            <w:r w:rsidRPr="00D766A5">
              <w:rPr>
                <w:rFonts w:ascii="Times New Roman" w:eastAsia="Calibri" w:hAnsi="Times New Roman" w:cs="Times New Roman"/>
                <w:bCs/>
                <w:spacing w:val="0"/>
                <w:sz w:val="24"/>
                <w:szCs w:val="24"/>
              </w:rPr>
              <w:t xml:space="preserve"> tūkst.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b/>
                <w:spacing w:val="0"/>
                <w:sz w:val="24"/>
                <w:szCs w:val="24"/>
              </w:rPr>
              <w:t>Valstybės biudžetas</w:t>
            </w:r>
            <w:r w:rsidRPr="00D766A5">
              <w:rPr>
                <w:rFonts w:ascii="Times New Roman" w:eastAsia="Calibri" w:hAnsi="Times New Roman" w:cs="Times New Roman"/>
                <w:spacing w:val="0"/>
                <w:sz w:val="24"/>
                <w:szCs w:val="24"/>
              </w:rPr>
              <w:t xml:space="preserve"> – </w:t>
            </w:r>
            <w:r w:rsidR="00844213" w:rsidRPr="00D766A5">
              <w:rPr>
                <w:rFonts w:ascii="Times New Roman" w:eastAsia="Calibri" w:hAnsi="Times New Roman" w:cs="Times New Roman"/>
                <w:spacing w:val="0"/>
                <w:sz w:val="24"/>
                <w:szCs w:val="24"/>
              </w:rPr>
              <w:t>50,3</w:t>
            </w:r>
            <w:r w:rsidR="00E3222E" w:rsidRPr="00D766A5">
              <w:rPr>
                <w:rFonts w:ascii="Times New Roman" w:eastAsia="Calibri" w:hAnsi="Times New Roman" w:cs="Times New Roman"/>
                <w:spacing w:val="0"/>
                <w:sz w:val="24"/>
                <w:szCs w:val="24"/>
              </w:rPr>
              <w:t xml:space="preserve"> tūkst. Eur.;</w:t>
            </w:r>
          </w:p>
        </w:tc>
        <w:tc>
          <w:tcPr>
            <w:tcW w:w="3455" w:type="pct"/>
            <w:shd w:val="clear" w:color="000000" w:fill="FFFFFF"/>
          </w:tcPr>
          <w:p w:rsidR="00B46BA3" w:rsidRPr="00D766A5" w:rsidRDefault="00B46BA3"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1. Kultūros tarybos projektai – </w:t>
            </w:r>
            <w:r w:rsidR="00844213" w:rsidRPr="00D766A5">
              <w:rPr>
                <w:rFonts w:ascii="Times New Roman" w:eastAsia="Calibri" w:hAnsi="Times New Roman" w:cs="Times New Roman"/>
                <w:bCs/>
                <w:spacing w:val="0"/>
                <w:sz w:val="24"/>
                <w:szCs w:val="24"/>
              </w:rPr>
              <w:t>17,1</w:t>
            </w:r>
            <w:r w:rsidRPr="00D766A5">
              <w:rPr>
                <w:rFonts w:ascii="Times New Roman" w:eastAsia="Calibri" w:hAnsi="Times New Roman" w:cs="Times New Roman"/>
                <w:bCs/>
                <w:spacing w:val="0"/>
                <w:sz w:val="24"/>
                <w:szCs w:val="24"/>
              </w:rPr>
              <w:t xml:space="preserve"> tūkst. Eur.</w:t>
            </w:r>
          </w:p>
          <w:p w:rsidR="00D4233C" w:rsidRPr="00D766A5" w:rsidRDefault="00B46BA3"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2</w:t>
            </w:r>
            <w:r w:rsidR="00C720E9" w:rsidRPr="00D766A5">
              <w:rPr>
                <w:rFonts w:ascii="Times New Roman" w:eastAsia="Calibri" w:hAnsi="Times New Roman" w:cs="Times New Roman"/>
                <w:bCs/>
                <w:spacing w:val="0"/>
                <w:sz w:val="24"/>
                <w:szCs w:val="24"/>
              </w:rPr>
              <w:t>. Prisidėjimas prie ES projektų – 8,2 tūkst.</w:t>
            </w:r>
            <w:r w:rsidR="004B3769" w:rsidRPr="00D766A5">
              <w:rPr>
                <w:rFonts w:ascii="Times New Roman" w:eastAsia="Calibri" w:hAnsi="Times New Roman" w:cs="Times New Roman"/>
                <w:bCs/>
                <w:spacing w:val="0"/>
                <w:sz w:val="24"/>
                <w:szCs w:val="24"/>
              </w:rPr>
              <w:t xml:space="preserve"> </w:t>
            </w:r>
            <w:r w:rsidR="00C720E9" w:rsidRPr="00D766A5">
              <w:rPr>
                <w:rFonts w:ascii="Times New Roman" w:eastAsia="Calibri" w:hAnsi="Times New Roman" w:cs="Times New Roman"/>
                <w:bCs/>
                <w:spacing w:val="0"/>
                <w:sz w:val="24"/>
                <w:szCs w:val="24"/>
              </w:rPr>
              <w:t>Eur.</w:t>
            </w:r>
          </w:p>
          <w:p w:rsidR="00D4233C" w:rsidRPr="00D766A5" w:rsidRDefault="00B46BA3"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3</w:t>
            </w:r>
            <w:r w:rsidR="00D4233C" w:rsidRPr="00D766A5">
              <w:rPr>
                <w:rFonts w:ascii="Times New Roman" w:eastAsia="Calibri" w:hAnsi="Times New Roman" w:cs="Times New Roman"/>
                <w:bCs/>
                <w:spacing w:val="0"/>
                <w:sz w:val="24"/>
                <w:szCs w:val="24"/>
              </w:rPr>
              <w:t xml:space="preserve">. Knygoms įsigyti – </w:t>
            </w:r>
            <w:r w:rsidR="003F5E20" w:rsidRPr="00D766A5">
              <w:rPr>
                <w:rFonts w:ascii="Times New Roman" w:eastAsia="Calibri" w:hAnsi="Times New Roman" w:cs="Times New Roman"/>
                <w:bCs/>
                <w:spacing w:val="0"/>
                <w:sz w:val="24"/>
                <w:szCs w:val="24"/>
              </w:rPr>
              <w:t>25</w:t>
            </w:r>
            <w:r w:rsidR="00E3222E" w:rsidRPr="00D766A5">
              <w:rPr>
                <w:rFonts w:ascii="Times New Roman" w:eastAsia="Calibri" w:hAnsi="Times New Roman" w:cs="Times New Roman"/>
                <w:bCs/>
                <w:spacing w:val="0"/>
                <w:sz w:val="24"/>
                <w:szCs w:val="24"/>
              </w:rPr>
              <w:t xml:space="preserve"> tūkst.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b/>
                <w:spacing w:val="0"/>
                <w:sz w:val="24"/>
                <w:szCs w:val="24"/>
              </w:rPr>
              <w:t xml:space="preserve">ES biudžetas – </w:t>
            </w:r>
            <w:r w:rsidR="00196DD7" w:rsidRPr="00D766A5">
              <w:rPr>
                <w:rFonts w:ascii="Times New Roman" w:eastAsia="Calibri" w:hAnsi="Times New Roman" w:cs="Times New Roman"/>
                <w:spacing w:val="0"/>
                <w:sz w:val="24"/>
                <w:szCs w:val="24"/>
              </w:rPr>
              <w:t>70,6</w:t>
            </w:r>
            <w:r w:rsidRPr="00D766A5">
              <w:rPr>
                <w:rFonts w:ascii="Times New Roman" w:eastAsia="Calibri" w:hAnsi="Times New Roman" w:cs="Times New Roman"/>
                <w:spacing w:val="0"/>
                <w:sz w:val="24"/>
                <w:szCs w:val="24"/>
              </w:rPr>
              <w:t xml:space="preserve"> tūks.Eur.</w:t>
            </w:r>
          </w:p>
        </w:tc>
        <w:tc>
          <w:tcPr>
            <w:tcW w:w="3455" w:type="pct"/>
            <w:shd w:val="clear" w:color="000000" w:fill="FFFFFF"/>
          </w:tcPr>
          <w:p w:rsidR="00D4233C" w:rsidRPr="00D766A5" w:rsidRDefault="00D4233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1. Projekta</w:t>
            </w:r>
            <w:r w:rsidR="00E04751" w:rsidRPr="00D766A5">
              <w:rPr>
                <w:rFonts w:ascii="Times New Roman" w:eastAsia="Calibri" w:hAnsi="Times New Roman" w:cs="Times New Roman"/>
                <w:bCs/>
                <w:spacing w:val="0"/>
                <w:sz w:val="24"/>
                <w:szCs w:val="24"/>
              </w:rPr>
              <w:t>s „Europos dienos ren</w:t>
            </w:r>
            <w:r w:rsidR="00196DD7" w:rsidRPr="00D766A5">
              <w:rPr>
                <w:rFonts w:ascii="Times New Roman" w:eastAsia="Calibri" w:hAnsi="Times New Roman" w:cs="Times New Roman"/>
                <w:bCs/>
                <w:spacing w:val="0"/>
                <w:sz w:val="24"/>
                <w:szCs w:val="24"/>
              </w:rPr>
              <w:t>ginys“</w:t>
            </w:r>
            <w:r w:rsidRPr="00D766A5">
              <w:rPr>
                <w:rFonts w:ascii="Times New Roman" w:eastAsia="Calibri" w:hAnsi="Times New Roman" w:cs="Times New Roman"/>
                <w:bCs/>
                <w:spacing w:val="0"/>
                <w:sz w:val="24"/>
                <w:szCs w:val="24"/>
              </w:rPr>
              <w:t xml:space="preserve">– </w:t>
            </w:r>
            <w:r w:rsidR="003F5E20" w:rsidRPr="00D766A5">
              <w:rPr>
                <w:rFonts w:ascii="Times New Roman" w:eastAsia="Calibri" w:hAnsi="Times New Roman" w:cs="Times New Roman"/>
                <w:bCs/>
                <w:spacing w:val="0"/>
                <w:sz w:val="24"/>
                <w:szCs w:val="24"/>
              </w:rPr>
              <w:t>1,0</w:t>
            </w:r>
            <w:r w:rsidRPr="00D766A5">
              <w:rPr>
                <w:rFonts w:ascii="Times New Roman" w:eastAsia="Calibri" w:hAnsi="Times New Roman" w:cs="Times New Roman"/>
                <w:bCs/>
                <w:spacing w:val="0"/>
                <w:sz w:val="24"/>
                <w:szCs w:val="24"/>
              </w:rPr>
              <w:t xml:space="preserve"> tūkst. Eur.</w:t>
            </w:r>
          </w:p>
          <w:p w:rsidR="00D4233C" w:rsidRPr="00D766A5" w:rsidRDefault="00D4233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2. Projekto „Business support“ (Verslo parama) Nr. LLI-131 deklaruota Europos regioninės plėtros fondui patirtų išlaidų (Europos 85 proc.) – </w:t>
            </w:r>
            <w:r w:rsidR="003F5E20" w:rsidRPr="00D766A5">
              <w:rPr>
                <w:rFonts w:ascii="Times New Roman" w:eastAsia="Calibri" w:hAnsi="Times New Roman" w:cs="Times New Roman"/>
                <w:bCs/>
                <w:spacing w:val="0"/>
                <w:sz w:val="24"/>
                <w:szCs w:val="24"/>
              </w:rPr>
              <w:t>19</w:t>
            </w:r>
            <w:r w:rsidRPr="00D766A5">
              <w:rPr>
                <w:rFonts w:ascii="Times New Roman" w:eastAsia="Calibri" w:hAnsi="Times New Roman" w:cs="Times New Roman"/>
                <w:bCs/>
                <w:spacing w:val="0"/>
                <w:sz w:val="24"/>
                <w:szCs w:val="24"/>
              </w:rPr>
              <w:t xml:space="preserve"> tūkst. Eur.;</w:t>
            </w:r>
          </w:p>
          <w:p w:rsidR="00D4233C" w:rsidRPr="00D766A5" w:rsidRDefault="00D4233C"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3. Projekto „OPEN UP“ (Interaktyvi edukacinė erdvė) Nr. LLI-263 deklaruota Europos regioninės plėtros fondui patirtų išlaidų – </w:t>
            </w:r>
            <w:r w:rsidR="003F5E20" w:rsidRPr="00D766A5">
              <w:rPr>
                <w:rFonts w:ascii="Times New Roman" w:eastAsia="Calibri" w:hAnsi="Times New Roman" w:cs="Times New Roman"/>
                <w:bCs/>
                <w:spacing w:val="0"/>
                <w:sz w:val="24"/>
                <w:szCs w:val="24"/>
              </w:rPr>
              <w:t>27,1</w:t>
            </w:r>
            <w:r w:rsidRPr="00D766A5">
              <w:rPr>
                <w:rFonts w:ascii="Times New Roman" w:eastAsia="Calibri" w:hAnsi="Times New Roman" w:cs="Times New Roman"/>
                <w:bCs/>
                <w:spacing w:val="0"/>
                <w:sz w:val="24"/>
                <w:szCs w:val="24"/>
              </w:rPr>
              <w:t xml:space="preserve"> tūkst. Eur.</w:t>
            </w:r>
            <w:r w:rsidR="00844213" w:rsidRPr="00D766A5">
              <w:rPr>
                <w:rFonts w:ascii="Times New Roman" w:eastAsia="Calibri" w:hAnsi="Times New Roman" w:cs="Times New Roman"/>
                <w:bCs/>
                <w:spacing w:val="0"/>
                <w:sz w:val="24"/>
                <w:szCs w:val="24"/>
              </w:rPr>
              <w:t>;</w:t>
            </w:r>
          </w:p>
          <w:p w:rsidR="003F5E20" w:rsidRPr="00D766A5" w:rsidRDefault="003F5E20" w:rsidP="00D766A5">
            <w:pPr>
              <w:spacing w:after="0"/>
              <w:ind w:left="52" w:hanging="55"/>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 xml:space="preserve">4. </w:t>
            </w:r>
            <w:r w:rsidR="00C720E9" w:rsidRPr="00D766A5">
              <w:rPr>
                <w:rFonts w:ascii="Times New Roman" w:eastAsia="Calibri" w:hAnsi="Times New Roman" w:cs="Times New Roman"/>
                <w:bCs/>
                <w:spacing w:val="0"/>
                <w:sz w:val="24"/>
                <w:szCs w:val="24"/>
              </w:rPr>
              <w:t>„</w:t>
            </w:r>
            <w:r w:rsidRPr="00D766A5">
              <w:rPr>
                <w:rFonts w:ascii="Times New Roman" w:eastAsia="Calibri" w:hAnsi="Times New Roman" w:cs="Times New Roman"/>
                <w:bCs/>
                <w:spacing w:val="0"/>
                <w:sz w:val="24"/>
                <w:szCs w:val="24"/>
              </w:rPr>
              <w:t xml:space="preserve">Pandėlio krašto kultūrinio lauko aktualizavimas inovacijų kontekste“ – </w:t>
            </w:r>
            <w:r w:rsidR="00DD6D10" w:rsidRPr="00D766A5">
              <w:rPr>
                <w:rFonts w:ascii="Times New Roman" w:eastAsia="Calibri" w:hAnsi="Times New Roman" w:cs="Times New Roman"/>
                <w:bCs/>
                <w:spacing w:val="0"/>
                <w:sz w:val="24"/>
                <w:szCs w:val="24"/>
              </w:rPr>
              <w:t>23,5</w:t>
            </w:r>
            <w:r w:rsidR="00E3222E" w:rsidRPr="00D766A5">
              <w:rPr>
                <w:rFonts w:ascii="Times New Roman" w:eastAsia="Calibri" w:hAnsi="Times New Roman" w:cs="Times New Roman"/>
                <w:bCs/>
                <w:spacing w:val="0"/>
                <w:sz w:val="24"/>
                <w:szCs w:val="24"/>
              </w:rPr>
              <w:t xml:space="preserve"> 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177A84"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spacing w:val="0"/>
                <w:sz w:val="24"/>
                <w:szCs w:val="24"/>
              </w:rPr>
              <w:t>Investicijos į turtą</w:t>
            </w:r>
          </w:p>
        </w:tc>
        <w:tc>
          <w:tcPr>
            <w:tcW w:w="3455" w:type="pct"/>
            <w:shd w:val="clear" w:color="000000" w:fill="FFFFFF"/>
          </w:tcPr>
          <w:p w:rsidR="00D4233C" w:rsidRPr="00D766A5" w:rsidRDefault="00177A84" w:rsidP="00D766A5">
            <w:pPr>
              <w:spacing w:after="0"/>
              <w:ind w:left="33"/>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Projektų lėšomis įsigyta ilgalaikio</w:t>
            </w:r>
            <w:r w:rsidR="00196DD7" w:rsidRPr="00D766A5">
              <w:rPr>
                <w:rFonts w:ascii="Times New Roman" w:eastAsia="Calibri" w:hAnsi="Times New Roman" w:cs="Times New Roman"/>
                <w:bCs/>
                <w:spacing w:val="0"/>
                <w:sz w:val="24"/>
                <w:szCs w:val="24"/>
              </w:rPr>
              <w:t xml:space="preserve"> materialaus ir nematerialaus </w:t>
            </w:r>
            <w:r w:rsidRPr="00D766A5">
              <w:rPr>
                <w:rFonts w:ascii="Times New Roman" w:eastAsia="Calibri" w:hAnsi="Times New Roman" w:cs="Times New Roman"/>
                <w:bCs/>
                <w:spacing w:val="0"/>
                <w:sz w:val="24"/>
                <w:szCs w:val="24"/>
              </w:rPr>
              <w:t xml:space="preserve"> turto – </w:t>
            </w:r>
            <w:r w:rsidR="00E04751" w:rsidRPr="00D766A5">
              <w:rPr>
                <w:rFonts w:ascii="Times New Roman" w:eastAsia="Calibri" w:hAnsi="Times New Roman" w:cs="Times New Roman"/>
                <w:bCs/>
                <w:spacing w:val="0"/>
                <w:sz w:val="24"/>
                <w:szCs w:val="24"/>
              </w:rPr>
              <w:t>43,3</w:t>
            </w:r>
            <w:r w:rsidRPr="00D766A5">
              <w:rPr>
                <w:rFonts w:ascii="Times New Roman" w:eastAsia="Calibri" w:hAnsi="Times New Roman" w:cs="Times New Roman"/>
                <w:bCs/>
                <w:spacing w:val="0"/>
                <w:sz w:val="24"/>
                <w:szCs w:val="24"/>
              </w:rPr>
              <w:t xml:space="preserve"> tūkst.</w:t>
            </w:r>
            <w:r w:rsidR="00196DD7" w:rsidRPr="00D766A5">
              <w:rPr>
                <w:rFonts w:ascii="Times New Roman" w:eastAsia="Calibri" w:hAnsi="Times New Roman" w:cs="Times New Roman"/>
                <w:bCs/>
                <w:spacing w:val="0"/>
                <w:sz w:val="24"/>
                <w:szCs w:val="24"/>
              </w:rPr>
              <w:t xml:space="preserve"> </w:t>
            </w:r>
            <w:r w:rsidRPr="00D766A5">
              <w:rPr>
                <w:rFonts w:ascii="Times New Roman" w:eastAsia="Calibri" w:hAnsi="Times New Roman" w:cs="Times New Roman"/>
                <w:bCs/>
                <w:spacing w:val="0"/>
                <w:sz w:val="24"/>
                <w:szCs w:val="24"/>
              </w:rPr>
              <w:t>Eur.</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vAlign w:val="center"/>
          </w:tcPr>
          <w:p w:rsidR="00D4233C" w:rsidRPr="00D766A5" w:rsidRDefault="00D4233C" w:rsidP="00D766A5">
            <w:pPr>
              <w:spacing w:after="0"/>
              <w:ind w:left="0"/>
              <w:rPr>
                <w:rFonts w:ascii="Times New Roman" w:eastAsia="Calibri" w:hAnsi="Times New Roman" w:cs="Times New Roman"/>
                <w:spacing w:val="0"/>
                <w:sz w:val="24"/>
                <w:szCs w:val="24"/>
              </w:rPr>
            </w:pPr>
            <w:r w:rsidRPr="00D766A5">
              <w:rPr>
                <w:rFonts w:ascii="Times New Roman" w:eastAsia="Calibri" w:hAnsi="Times New Roman" w:cs="Times New Roman"/>
                <w:b/>
                <w:spacing w:val="0"/>
                <w:sz w:val="24"/>
                <w:szCs w:val="24"/>
              </w:rPr>
              <w:t xml:space="preserve">Rėmėjų lėšos – </w:t>
            </w:r>
            <w:r w:rsidRPr="00D766A5">
              <w:rPr>
                <w:rFonts w:ascii="Times New Roman" w:eastAsia="Calibri" w:hAnsi="Times New Roman" w:cs="Times New Roman"/>
                <w:spacing w:val="0"/>
                <w:sz w:val="24"/>
                <w:szCs w:val="24"/>
              </w:rPr>
              <w:t>0,</w:t>
            </w:r>
            <w:r w:rsidR="00177A84" w:rsidRPr="00D766A5">
              <w:rPr>
                <w:rFonts w:ascii="Times New Roman" w:eastAsia="Calibri" w:hAnsi="Times New Roman" w:cs="Times New Roman"/>
                <w:spacing w:val="0"/>
                <w:sz w:val="24"/>
                <w:szCs w:val="24"/>
              </w:rPr>
              <w:t>3</w:t>
            </w:r>
            <w:r w:rsidRPr="00D766A5">
              <w:rPr>
                <w:rFonts w:ascii="Times New Roman" w:eastAsia="Calibri" w:hAnsi="Times New Roman" w:cs="Times New Roman"/>
                <w:spacing w:val="0"/>
                <w:sz w:val="24"/>
                <w:szCs w:val="24"/>
              </w:rPr>
              <w:t xml:space="preserve"> tūkst. Eur.</w:t>
            </w:r>
          </w:p>
        </w:tc>
        <w:tc>
          <w:tcPr>
            <w:tcW w:w="3455" w:type="pct"/>
            <w:shd w:val="clear" w:color="000000" w:fill="FFFFFF"/>
          </w:tcPr>
          <w:p w:rsidR="00D4233C" w:rsidRPr="00D766A5" w:rsidRDefault="00D4233C" w:rsidP="00D766A5">
            <w:pPr>
              <w:numPr>
                <w:ilvl w:val="0"/>
                <w:numId w:val="18"/>
              </w:numPr>
              <w:spacing w:after="0"/>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Gyventojų pajamų mokesčio 2 proc. – 0,</w:t>
            </w:r>
            <w:r w:rsidR="00177A84" w:rsidRPr="00D766A5">
              <w:rPr>
                <w:rFonts w:ascii="Times New Roman" w:eastAsia="Calibri" w:hAnsi="Times New Roman" w:cs="Times New Roman"/>
                <w:bCs/>
                <w:spacing w:val="0"/>
                <w:sz w:val="24"/>
                <w:szCs w:val="24"/>
              </w:rPr>
              <w:t>15</w:t>
            </w:r>
            <w:r w:rsidRPr="00D766A5">
              <w:rPr>
                <w:rFonts w:ascii="Times New Roman" w:eastAsia="Calibri" w:hAnsi="Times New Roman" w:cs="Times New Roman"/>
                <w:bCs/>
                <w:spacing w:val="0"/>
                <w:sz w:val="24"/>
                <w:szCs w:val="24"/>
              </w:rPr>
              <w:t xml:space="preserve"> tūkst. Eur.</w:t>
            </w:r>
          </w:p>
          <w:p w:rsidR="00177A84" w:rsidRPr="00D766A5" w:rsidRDefault="00177A84" w:rsidP="00D766A5">
            <w:pPr>
              <w:numPr>
                <w:ilvl w:val="0"/>
                <w:numId w:val="18"/>
              </w:numPr>
              <w:spacing w:after="0"/>
              <w:jc w:val="both"/>
              <w:rPr>
                <w:rFonts w:ascii="Times New Roman" w:eastAsia="Calibri" w:hAnsi="Times New Roman" w:cs="Times New Roman"/>
                <w:bCs/>
                <w:spacing w:val="0"/>
                <w:sz w:val="24"/>
                <w:szCs w:val="24"/>
              </w:rPr>
            </w:pPr>
            <w:r w:rsidRPr="00D766A5">
              <w:rPr>
                <w:rFonts w:ascii="Times New Roman" w:eastAsia="Calibri" w:hAnsi="Times New Roman" w:cs="Times New Roman"/>
                <w:bCs/>
                <w:spacing w:val="0"/>
                <w:sz w:val="24"/>
                <w:szCs w:val="24"/>
              </w:rPr>
              <w:t>UAB „MEDROKIS“ parama prenumeratai – 0,15 tūkst. Eur.</w:t>
            </w:r>
          </w:p>
        </w:tc>
      </w:tr>
      <w:tr w:rsidR="00D4233C" w:rsidRPr="00D766A5" w:rsidTr="00D766A5">
        <w:tblPrEx>
          <w:tblCellMar>
            <w:top w:w="0" w:type="dxa"/>
            <w:left w:w="0" w:type="dxa"/>
            <w:bottom w:w="0" w:type="dxa"/>
            <w:right w:w="0" w:type="dxa"/>
          </w:tblCellMar>
        </w:tblPrEx>
        <w:trPr>
          <w:trHeight w:val="421"/>
        </w:trPr>
        <w:tc>
          <w:tcPr>
            <w:tcW w:w="5000" w:type="pct"/>
            <w:gridSpan w:val="3"/>
          </w:tcPr>
          <w:p w:rsidR="00D4233C" w:rsidRPr="00D766A5" w:rsidRDefault="00D4233C" w:rsidP="00D766A5">
            <w:pPr>
              <w:spacing w:after="0"/>
              <w:ind w:left="0"/>
              <w:jc w:val="both"/>
              <w:rPr>
                <w:rFonts w:ascii="Times New Roman" w:eastAsia="Calibri" w:hAnsi="Times New Roman" w:cs="Times New Roman"/>
                <w:b/>
                <w:bCs/>
                <w:spacing w:val="0"/>
                <w:sz w:val="24"/>
                <w:szCs w:val="24"/>
              </w:rPr>
            </w:pPr>
            <w:r w:rsidRPr="00D766A5">
              <w:rPr>
                <w:rFonts w:ascii="Times New Roman" w:eastAsia="Calibri" w:hAnsi="Times New Roman" w:cs="Times New Roman"/>
                <w:b/>
                <w:bCs/>
                <w:spacing w:val="0"/>
                <w:sz w:val="24"/>
                <w:szCs w:val="24"/>
              </w:rPr>
              <w:t xml:space="preserve">Viešųjų pirkimų ir ūkinė veikla </w:t>
            </w:r>
          </w:p>
        </w:tc>
      </w:tr>
      <w:tr w:rsidR="00D4233C" w:rsidRPr="00D766A5" w:rsidTr="00D766A5">
        <w:tblPrEx>
          <w:tblCellMar>
            <w:top w:w="0" w:type="dxa"/>
            <w:left w:w="0" w:type="dxa"/>
            <w:bottom w:w="0" w:type="dxa"/>
            <w:right w:w="0" w:type="dxa"/>
          </w:tblCellMar>
        </w:tblPrEx>
        <w:trPr>
          <w:trHeight w:val="421"/>
        </w:trPr>
        <w:tc>
          <w:tcPr>
            <w:tcW w:w="223" w:type="pct"/>
          </w:tcPr>
          <w:p w:rsidR="00D4233C" w:rsidRPr="00D766A5" w:rsidRDefault="00D4233C" w:rsidP="00D766A5">
            <w:pPr>
              <w:spacing w:after="0"/>
              <w:ind w:left="-93"/>
              <w:rPr>
                <w:rFonts w:ascii="Times New Roman" w:eastAsia="Calibri" w:hAnsi="Times New Roman" w:cs="Times New Roman"/>
                <w:spacing w:val="0"/>
                <w:sz w:val="24"/>
                <w:szCs w:val="24"/>
              </w:rPr>
            </w:pPr>
          </w:p>
        </w:tc>
        <w:tc>
          <w:tcPr>
            <w:tcW w:w="1322" w:type="pct"/>
            <w:shd w:val="clear" w:color="000000" w:fill="FFFFFF"/>
          </w:tcPr>
          <w:p w:rsidR="00D4233C" w:rsidRPr="00D766A5" w:rsidRDefault="0086583A"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Visi pirkimai – mažos vertės </w:t>
            </w:r>
            <w:r w:rsidR="00D4233C" w:rsidRPr="00D766A5">
              <w:rPr>
                <w:rFonts w:ascii="Times New Roman" w:hAnsi="Times New Roman" w:cs="Times New Roman"/>
                <w:sz w:val="24"/>
                <w:szCs w:val="24"/>
              </w:rPr>
              <w:t>supaprastinti pirkimai:</w:t>
            </w:r>
          </w:p>
          <w:p w:rsidR="00D4233C" w:rsidRPr="00D766A5" w:rsidRDefault="00D4233C" w:rsidP="00D766A5">
            <w:pPr>
              <w:spacing w:after="0"/>
              <w:jc w:val="both"/>
              <w:rPr>
                <w:rFonts w:ascii="Times New Roman" w:hAnsi="Times New Roman" w:cs="Times New Roman"/>
                <w:b/>
                <w:sz w:val="24"/>
                <w:szCs w:val="24"/>
              </w:rPr>
            </w:pPr>
          </w:p>
          <w:p w:rsidR="00D4233C" w:rsidRPr="00D766A5" w:rsidRDefault="00D4233C" w:rsidP="00D766A5">
            <w:pPr>
              <w:spacing w:after="0"/>
              <w:jc w:val="both"/>
              <w:rPr>
                <w:rFonts w:ascii="Times New Roman" w:hAnsi="Times New Roman" w:cs="Times New Roman"/>
                <w:sz w:val="24"/>
                <w:szCs w:val="24"/>
              </w:rPr>
            </w:pPr>
          </w:p>
          <w:p w:rsidR="00D4233C" w:rsidRPr="00D766A5" w:rsidRDefault="0086583A"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lastRenderedPageBreak/>
              <w:t>apklausos būdu</w:t>
            </w:r>
            <w:r w:rsidR="00DC5D00" w:rsidRPr="00D766A5">
              <w:rPr>
                <w:rFonts w:ascii="Times New Roman" w:hAnsi="Times New Roman" w:cs="Times New Roman"/>
                <w:sz w:val="24"/>
                <w:szCs w:val="24"/>
              </w:rPr>
              <w:t xml:space="preserve"> </w:t>
            </w:r>
            <w:r w:rsidR="00BA2E3A" w:rsidRPr="00D766A5">
              <w:rPr>
                <w:rFonts w:ascii="Times New Roman" w:hAnsi="Times New Roman" w:cs="Times New Roman"/>
                <w:sz w:val="24"/>
                <w:szCs w:val="24"/>
              </w:rPr>
              <w:t>(per CVP IS)</w:t>
            </w:r>
          </w:p>
          <w:p w:rsidR="00D4233C" w:rsidRPr="00D766A5" w:rsidRDefault="00E3222E"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Neskelbiamos apklausos būdu</w:t>
            </w:r>
          </w:p>
          <w:p w:rsidR="00D4233C" w:rsidRPr="00D766A5" w:rsidRDefault="00D4233C" w:rsidP="00D766A5">
            <w:pPr>
              <w:spacing w:after="0"/>
              <w:ind w:firstLine="1296"/>
              <w:jc w:val="both"/>
              <w:rPr>
                <w:rFonts w:ascii="Times New Roman" w:hAnsi="Times New Roman" w:cs="Times New Roman"/>
                <w:sz w:val="24"/>
                <w:szCs w:val="24"/>
              </w:rPr>
            </w:pPr>
          </w:p>
          <w:p w:rsidR="00D4233C" w:rsidRPr="00D766A5" w:rsidRDefault="00D42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Materialinė</w:t>
            </w:r>
            <w:r w:rsidR="00A55F02" w:rsidRPr="00D766A5">
              <w:rPr>
                <w:rFonts w:ascii="Times New Roman" w:hAnsi="Times New Roman" w:cs="Times New Roman"/>
                <w:sz w:val="24"/>
                <w:szCs w:val="24"/>
              </w:rPr>
              <w:t xml:space="preserve"> </w:t>
            </w:r>
            <w:r w:rsidRPr="00D766A5">
              <w:rPr>
                <w:rFonts w:ascii="Times New Roman" w:hAnsi="Times New Roman" w:cs="Times New Roman"/>
                <w:sz w:val="24"/>
                <w:szCs w:val="24"/>
              </w:rPr>
              <w:t>bazė. Inventor</w:t>
            </w:r>
            <w:r w:rsidR="0086583A" w:rsidRPr="00D766A5">
              <w:rPr>
                <w:rFonts w:ascii="Times New Roman" w:hAnsi="Times New Roman" w:cs="Times New Roman"/>
                <w:sz w:val="24"/>
                <w:szCs w:val="24"/>
              </w:rPr>
              <w:t>ius.</w:t>
            </w:r>
            <w:r w:rsidR="00EC4DBE" w:rsidRPr="00D766A5">
              <w:rPr>
                <w:rFonts w:ascii="Times New Roman" w:hAnsi="Times New Roman" w:cs="Times New Roman"/>
                <w:sz w:val="24"/>
                <w:szCs w:val="24"/>
              </w:rPr>
              <w:t xml:space="preserve"> </w:t>
            </w:r>
          </w:p>
        </w:tc>
        <w:tc>
          <w:tcPr>
            <w:tcW w:w="3455" w:type="pct"/>
            <w:shd w:val="clear" w:color="000000" w:fill="FFFFFF"/>
          </w:tcPr>
          <w:p w:rsidR="00D4233C" w:rsidRPr="00D766A5" w:rsidRDefault="00D42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lastRenderedPageBreak/>
              <w:t xml:space="preserve">Viso: </w:t>
            </w:r>
            <w:r w:rsidR="00DC5D00" w:rsidRPr="00D766A5">
              <w:rPr>
                <w:rFonts w:ascii="Times New Roman" w:hAnsi="Times New Roman" w:cs="Times New Roman"/>
                <w:sz w:val="24"/>
                <w:szCs w:val="24"/>
              </w:rPr>
              <w:t>382</w:t>
            </w:r>
            <w:r w:rsidRPr="00D766A5">
              <w:rPr>
                <w:rFonts w:ascii="Times New Roman" w:hAnsi="Times New Roman" w:cs="Times New Roman"/>
                <w:sz w:val="24"/>
                <w:szCs w:val="24"/>
              </w:rPr>
              <w:t xml:space="preserve"> pirkimai už </w:t>
            </w:r>
            <w:r w:rsidR="00DC5D00" w:rsidRPr="00D766A5">
              <w:rPr>
                <w:rFonts w:ascii="Times New Roman" w:hAnsi="Times New Roman" w:cs="Times New Roman"/>
                <w:sz w:val="24"/>
                <w:szCs w:val="24"/>
              </w:rPr>
              <w:t>172004,43</w:t>
            </w:r>
            <w:r w:rsidRPr="00D766A5">
              <w:rPr>
                <w:rFonts w:ascii="Times New Roman" w:hAnsi="Times New Roman" w:cs="Times New Roman"/>
                <w:sz w:val="24"/>
                <w:szCs w:val="24"/>
              </w:rPr>
              <w:t xml:space="preserve"> Eur</w:t>
            </w:r>
          </w:p>
          <w:p w:rsidR="00D4233C" w:rsidRPr="00D766A5" w:rsidRDefault="00D42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Paslaugos: </w:t>
            </w:r>
            <w:r w:rsidR="00DC5D00" w:rsidRPr="00D766A5">
              <w:rPr>
                <w:rFonts w:ascii="Times New Roman" w:hAnsi="Times New Roman" w:cs="Times New Roman"/>
                <w:sz w:val="24"/>
                <w:szCs w:val="24"/>
              </w:rPr>
              <w:t>143</w:t>
            </w:r>
            <w:r w:rsidRPr="00D766A5">
              <w:rPr>
                <w:rFonts w:ascii="Times New Roman" w:hAnsi="Times New Roman" w:cs="Times New Roman"/>
                <w:sz w:val="24"/>
                <w:szCs w:val="24"/>
              </w:rPr>
              <w:t xml:space="preserve"> pirkimai – </w:t>
            </w:r>
            <w:r w:rsidR="00DC5D00" w:rsidRPr="00D766A5">
              <w:rPr>
                <w:rFonts w:ascii="Times New Roman" w:hAnsi="Times New Roman" w:cs="Times New Roman"/>
                <w:sz w:val="24"/>
                <w:szCs w:val="24"/>
              </w:rPr>
              <w:t>71816,45</w:t>
            </w:r>
            <w:r w:rsidRPr="00D766A5">
              <w:rPr>
                <w:rFonts w:ascii="Times New Roman" w:hAnsi="Times New Roman" w:cs="Times New Roman"/>
                <w:sz w:val="24"/>
                <w:szCs w:val="24"/>
              </w:rPr>
              <w:t xml:space="preserve"> Eur</w:t>
            </w:r>
          </w:p>
          <w:p w:rsidR="00D4233C" w:rsidRPr="00D766A5" w:rsidRDefault="00D42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Prekės: </w:t>
            </w:r>
            <w:r w:rsidR="00DC5D00" w:rsidRPr="00D766A5">
              <w:rPr>
                <w:rFonts w:ascii="Times New Roman" w:hAnsi="Times New Roman" w:cs="Times New Roman"/>
                <w:sz w:val="24"/>
                <w:szCs w:val="24"/>
              </w:rPr>
              <w:t>239</w:t>
            </w:r>
            <w:r w:rsidRPr="00D766A5">
              <w:rPr>
                <w:rFonts w:ascii="Times New Roman" w:hAnsi="Times New Roman" w:cs="Times New Roman"/>
                <w:sz w:val="24"/>
                <w:szCs w:val="24"/>
              </w:rPr>
              <w:t xml:space="preserve"> pirkimas – </w:t>
            </w:r>
            <w:r w:rsidR="00DC5D00" w:rsidRPr="00D766A5">
              <w:rPr>
                <w:rFonts w:ascii="Times New Roman" w:hAnsi="Times New Roman" w:cs="Times New Roman"/>
                <w:sz w:val="24"/>
                <w:szCs w:val="24"/>
              </w:rPr>
              <w:t>100187,98</w:t>
            </w:r>
            <w:r w:rsidRPr="00D766A5">
              <w:rPr>
                <w:rFonts w:ascii="Times New Roman" w:hAnsi="Times New Roman" w:cs="Times New Roman"/>
                <w:sz w:val="24"/>
                <w:szCs w:val="24"/>
              </w:rPr>
              <w:t xml:space="preserve"> Eur</w:t>
            </w:r>
          </w:p>
          <w:p w:rsidR="00D4233C" w:rsidRPr="00D766A5" w:rsidRDefault="00D4233C" w:rsidP="00D766A5">
            <w:pPr>
              <w:spacing w:after="0"/>
              <w:jc w:val="both"/>
              <w:rPr>
                <w:rFonts w:ascii="Times New Roman" w:hAnsi="Times New Roman" w:cs="Times New Roman"/>
                <w:sz w:val="24"/>
                <w:szCs w:val="24"/>
              </w:rPr>
            </w:pPr>
          </w:p>
          <w:p w:rsidR="00E26A06" w:rsidRPr="00D766A5" w:rsidRDefault="00E26A06" w:rsidP="00D766A5">
            <w:pPr>
              <w:spacing w:after="0"/>
              <w:ind w:left="0"/>
              <w:jc w:val="both"/>
              <w:rPr>
                <w:rFonts w:ascii="Times New Roman" w:hAnsi="Times New Roman" w:cs="Times New Roman"/>
                <w:sz w:val="24"/>
                <w:szCs w:val="24"/>
              </w:rPr>
            </w:pPr>
          </w:p>
          <w:p w:rsidR="00D4233C" w:rsidRPr="00D766A5" w:rsidRDefault="00DC5D00"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lastRenderedPageBreak/>
              <w:t>10</w:t>
            </w:r>
            <w:r w:rsidR="00D4233C" w:rsidRPr="00D766A5">
              <w:rPr>
                <w:rFonts w:ascii="Times New Roman" w:hAnsi="Times New Roman" w:cs="Times New Roman"/>
                <w:sz w:val="24"/>
                <w:szCs w:val="24"/>
              </w:rPr>
              <w:t xml:space="preserve"> pirkimų –</w:t>
            </w:r>
            <w:r w:rsidR="00B548C6" w:rsidRPr="00D766A5">
              <w:rPr>
                <w:rFonts w:ascii="Times New Roman" w:hAnsi="Times New Roman" w:cs="Times New Roman"/>
                <w:sz w:val="24"/>
                <w:szCs w:val="24"/>
              </w:rPr>
              <w:t xml:space="preserve"> </w:t>
            </w:r>
            <w:r w:rsidR="00E26A06" w:rsidRPr="00D766A5">
              <w:rPr>
                <w:rFonts w:ascii="Times New Roman" w:hAnsi="Times New Roman" w:cs="Times New Roman"/>
                <w:sz w:val="24"/>
                <w:szCs w:val="24"/>
              </w:rPr>
              <w:t xml:space="preserve">74453,97 </w:t>
            </w:r>
            <w:r w:rsidR="00D4233C" w:rsidRPr="00D766A5">
              <w:rPr>
                <w:rFonts w:ascii="Times New Roman" w:hAnsi="Times New Roman" w:cs="Times New Roman"/>
                <w:sz w:val="24"/>
                <w:szCs w:val="24"/>
              </w:rPr>
              <w:t>Eur</w:t>
            </w:r>
          </w:p>
          <w:p w:rsidR="00E26A06" w:rsidRPr="00D766A5" w:rsidRDefault="00E26A06" w:rsidP="00D766A5">
            <w:pPr>
              <w:spacing w:after="0"/>
              <w:ind w:left="0"/>
              <w:jc w:val="both"/>
              <w:rPr>
                <w:rFonts w:ascii="Times New Roman" w:hAnsi="Times New Roman" w:cs="Times New Roman"/>
                <w:sz w:val="24"/>
                <w:szCs w:val="24"/>
              </w:rPr>
            </w:pPr>
          </w:p>
          <w:p w:rsidR="00D4233C" w:rsidRPr="00D766A5" w:rsidRDefault="00E26A06"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372</w:t>
            </w:r>
            <w:r w:rsidR="00D4233C" w:rsidRPr="00D766A5">
              <w:rPr>
                <w:rFonts w:ascii="Times New Roman" w:hAnsi="Times New Roman" w:cs="Times New Roman"/>
                <w:sz w:val="24"/>
                <w:szCs w:val="24"/>
              </w:rPr>
              <w:t xml:space="preserve"> pirkimai </w:t>
            </w:r>
            <w:r w:rsidRPr="00D766A5">
              <w:rPr>
                <w:rFonts w:ascii="Times New Roman" w:hAnsi="Times New Roman" w:cs="Times New Roman"/>
                <w:sz w:val="24"/>
                <w:szCs w:val="24"/>
              </w:rPr>
              <w:t>97550,46</w:t>
            </w:r>
            <w:r w:rsidR="00D4233C" w:rsidRPr="00D766A5">
              <w:rPr>
                <w:rFonts w:ascii="Times New Roman" w:hAnsi="Times New Roman" w:cs="Times New Roman"/>
                <w:sz w:val="24"/>
                <w:szCs w:val="24"/>
              </w:rPr>
              <w:t xml:space="preserve"> Eur</w:t>
            </w:r>
          </w:p>
          <w:p w:rsidR="00E26A06" w:rsidRPr="00D766A5" w:rsidRDefault="00E26A06" w:rsidP="00D766A5">
            <w:pPr>
              <w:spacing w:after="0"/>
              <w:ind w:left="0"/>
              <w:jc w:val="both"/>
              <w:rPr>
                <w:rFonts w:ascii="Times New Roman" w:hAnsi="Times New Roman" w:cs="Times New Roman"/>
                <w:sz w:val="24"/>
                <w:szCs w:val="24"/>
              </w:rPr>
            </w:pPr>
          </w:p>
          <w:p w:rsidR="00D4233C" w:rsidRPr="00D766A5" w:rsidRDefault="00D4233C" w:rsidP="00D766A5">
            <w:pPr>
              <w:spacing w:after="0"/>
              <w:ind w:firstLine="1296"/>
              <w:jc w:val="both"/>
              <w:rPr>
                <w:rFonts w:ascii="Times New Roman" w:hAnsi="Times New Roman" w:cs="Times New Roman"/>
                <w:sz w:val="24"/>
                <w:szCs w:val="24"/>
              </w:rPr>
            </w:pPr>
          </w:p>
          <w:p w:rsidR="00D4233C" w:rsidRPr="00D766A5" w:rsidRDefault="00D4233C" w:rsidP="00D766A5">
            <w:pPr>
              <w:spacing w:after="0"/>
              <w:ind w:left="0"/>
              <w:jc w:val="both"/>
              <w:rPr>
                <w:rFonts w:ascii="Times New Roman" w:hAnsi="Times New Roman" w:cs="Times New Roman"/>
                <w:sz w:val="24"/>
                <w:szCs w:val="24"/>
              </w:rPr>
            </w:pPr>
            <w:r w:rsidRPr="00D766A5">
              <w:rPr>
                <w:rFonts w:ascii="Times New Roman" w:hAnsi="Times New Roman" w:cs="Times New Roman"/>
                <w:sz w:val="24"/>
                <w:szCs w:val="24"/>
              </w:rPr>
              <w:t xml:space="preserve">Atlikti </w:t>
            </w:r>
            <w:r w:rsidR="00181822" w:rsidRPr="00D766A5">
              <w:rPr>
                <w:rFonts w:ascii="Times New Roman" w:hAnsi="Times New Roman" w:cs="Times New Roman"/>
                <w:sz w:val="24"/>
                <w:szCs w:val="24"/>
              </w:rPr>
              <w:t xml:space="preserve">smulkūs </w:t>
            </w:r>
            <w:r w:rsidRPr="00D766A5">
              <w:rPr>
                <w:rFonts w:ascii="Times New Roman" w:hAnsi="Times New Roman" w:cs="Times New Roman"/>
                <w:sz w:val="24"/>
                <w:szCs w:val="24"/>
              </w:rPr>
              <w:t xml:space="preserve">remonto darbai </w:t>
            </w:r>
            <w:r w:rsidR="00181822" w:rsidRPr="00D766A5">
              <w:rPr>
                <w:rFonts w:ascii="Times New Roman" w:hAnsi="Times New Roman" w:cs="Times New Roman"/>
                <w:sz w:val="24"/>
                <w:szCs w:val="24"/>
              </w:rPr>
              <w:t>Salų, Suvainiškio, Pakriaunių, Kriaunų, Sėlynės, Pandėlio bibliotekose. F</w:t>
            </w:r>
            <w:r w:rsidR="00E05570" w:rsidRPr="00D766A5">
              <w:rPr>
                <w:rFonts w:ascii="Times New Roman" w:hAnsi="Times New Roman" w:cs="Times New Roman"/>
                <w:sz w:val="24"/>
                <w:szCs w:val="24"/>
              </w:rPr>
              <w:t>ilialų materialinei bazei gerinti skirta 2</w:t>
            </w:r>
            <w:r w:rsidR="00181822" w:rsidRPr="00D766A5">
              <w:rPr>
                <w:rFonts w:ascii="Times New Roman" w:hAnsi="Times New Roman" w:cs="Times New Roman"/>
                <w:sz w:val="24"/>
                <w:szCs w:val="24"/>
              </w:rPr>
              <w:t>0</w:t>
            </w:r>
            <w:r w:rsidR="00E05570" w:rsidRPr="00D766A5">
              <w:rPr>
                <w:rFonts w:ascii="Times New Roman" w:hAnsi="Times New Roman" w:cs="Times New Roman"/>
                <w:sz w:val="24"/>
                <w:szCs w:val="24"/>
              </w:rPr>
              <w:t xml:space="preserve">00 </w:t>
            </w:r>
            <w:r w:rsidR="00EC329A" w:rsidRPr="00D766A5">
              <w:rPr>
                <w:rFonts w:ascii="Times New Roman" w:hAnsi="Times New Roman" w:cs="Times New Roman"/>
                <w:sz w:val="24"/>
                <w:szCs w:val="24"/>
              </w:rPr>
              <w:t>eurų</w:t>
            </w:r>
            <w:r w:rsidR="00E05570" w:rsidRPr="00D766A5">
              <w:rPr>
                <w:rFonts w:ascii="Times New Roman" w:hAnsi="Times New Roman" w:cs="Times New Roman"/>
                <w:sz w:val="24"/>
                <w:szCs w:val="24"/>
              </w:rPr>
              <w:t>.</w:t>
            </w:r>
            <w:r w:rsidR="00695051" w:rsidRPr="00D766A5">
              <w:rPr>
                <w:rFonts w:ascii="Times New Roman" w:hAnsi="Times New Roman" w:cs="Times New Roman"/>
                <w:sz w:val="24"/>
                <w:szCs w:val="24"/>
              </w:rPr>
              <w:t xml:space="preserve"> Atlikta viešosios bibliotekos pastato</w:t>
            </w:r>
            <w:r w:rsidR="00E97DAC" w:rsidRPr="00D766A5">
              <w:rPr>
                <w:rFonts w:ascii="Times New Roman" w:hAnsi="Times New Roman" w:cs="Times New Roman"/>
                <w:sz w:val="24"/>
                <w:szCs w:val="24"/>
              </w:rPr>
              <w:t xml:space="preserve"> </w:t>
            </w:r>
            <w:r w:rsidR="00695051" w:rsidRPr="00D766A5">
              <w:rPr>
                <w:rFonts w:ascii="Times New Roman" w:hAnsi="Times New Roman" w:cs="Times New Roman"/>
                <w:sz w:val="24"/>
                <w:szCs w:val="24"/>
              </w:rPr>
              <w:t xml:space="preserve">rekonstrukcija ir pastatytas naujas priestatas, </w:t>
            </w:r>
            <w:r w:rsidR="00E97DAC" w:rsidRPr="00D766A5">
              <w:rPr>
                <w:rFonts w:ascii="Times New Roman" w:hAnsi="Times New Roman" w:cs="Times New Roman"/>
                <w:sz w:val="24"/>
                <w:szCs w:val="24"/>
              </w:rPr>
              <w:t>suremontuotas viešosios bibliotekos  kiemas,</w:t>
            </w:r>
            <w:r w:rsidR="00695051" w:rsidRPr="00D766A5">
              <w:rPr>
                <w:rFonts w:ascii="Times New Roman" w:hAnsi="Times New Roman" w:cs="Times New Roman"/>
                <w:sz w:val="24"/>
                <w:szCs w:val="24"/>
              </w:rPr>
              <w:t xml:space="preserve"> </w:t>
            </w:r>
            <w:r w:rsidR="00792821" w:rsidRPr="00D766A5">
              <w:rPr>
                <w:rFonts w:ascii="Times New Roman" w:hAnsi="Times New Roman" w:cs="Times New Roman"/>
                <w:sz w:val="24"/>
                <w:szCs w:val="24"/>
              </w:rPr>
              <w:t>v</w:t>
            </w:r>
            <w:r w:rsidR="00695051" w:rsidRPr="00D766A5">
              <w:rPr>
                <w:rFonts w:ascii="Times New Roman" w:hAnsi="Times New Roman" w:cs="Times New Roman"/>
                <w:sz w:val="24"/>
                <w:szCs w:val="24"/>
              </w:rPr>
              <w:t>aikų ir jaunimo skyriaus laiptai.</w:t>
            </w:r>
            <w:r w:rsidR="00792821" w:rsidRPr="00D766A5">
              <w:rPr>
                <w:rFonts w:ascii="Times New Roman" w:hAnsi="Times New Roman" w:cs="Times New Roman"/>
                <w:sz w:val="24"/>
                <w:szCs w:val="24"/>
              </w:rPr>
              <w:t xml:space="preserve"> </w:t>
            </w:r>
            <w:r w:rsidR="0093402C" w:rsidRPr="00D766A5">
              <w:rPr>
                <w:rFonts w:ascii="Times New Roman" w:hAnsi="Times New Roman" w:cs="Times New Roman"/>
                <w:sz w:val="24"/>
                <w:szCs w:val="24"/>
              </w:rPr>
              <w:t>Projektinėmis lėšomis į</w:t>
            </w:r>
            <w:r w:rsidR="0086583A" w:rsidRPr="00D766A5">
              <w:rPr>
                <w:rFonts w:ascii="Times New Roman" w:hAnsi="Times New Roman" w:cs="Times New Roman"/>
                <w:sz w:val="24"/>
                <w:szCs w:val="24"/>
              </w:rPr>
              <w:t>sigyta</w:t>
            </w:r>
            <w:r w:rsidR="0093402C" w:rsidRPr="00D766A5">
              <w:rPr>
                <w:rFonts w:ascii="Times New Roman" w:hAnsi="Times New Roman" w:cs="Times New Roman"/>
                <w:sz w:val="24"/>
                <w:szCs w:val="24"/>
              </w:rPr>
              <w:t>s</w:t>
            </w:r>
            <w:r w:rsidR="0086583A" w:rsidRPr="00D766A5">
              <w:rPr>
                <w:rFonts w:ascii="Times New Roman" w:hAnsi="Times New Roman" w:cs="Times New Roman"/>
                <w:sz w:val="24"/>
                <w:szCs w:val="24"/>
              </w:rPr>
              <w:t xml:space="preserve"> </w:t>
            </w:r>
            <w:r w:rsidR="00EC4DBE" w:rsidRPr="00D766A5">
              <w:rPr>
                <w:rFonts w:ascii="Times New Roman" w:hAnsi="Times New Roman" w:cs="Times New Roman"/>
                <w:sz w:val="24"/>
                <w:szCs w:val="24"/>
              </w:rPr>
              <w:t xml:space="preserve">nematerialusis </w:t>
            </w:r>
            <w:r w:rsidR="0093402C" w:rsidRPr="00D766A5">
              <w:rPr>
                <w:rFonts w:ascii="Times New Roman" w:hAnsi="Times New Roman" w:cs="Times New Roman"/>
                <w:sz w:val="24"/>
                <w:szCs w:val="24"/>
              </w:rPr>
              <w:t>turtas: dvi interaktyvios instaliacijos, žaidimų komplektai</w:t>
            </w:r>
            <w:r w:rsidR="00EC4DBE" w:rsidRPr="00D766A5">
              <w:rPr>
                <w:rFonts w:ascii="Times New Roman" w:hAnsi="Times New Roman" w:cs="Times New Roman"/>
                <w:sz w:val="24"/>
                <w:szCs w:val="24"/>
              </w:rPr>
              <w:t>.</w:t>
            </w:r>
            <w:r w:rsidR="0093402C" w:rsidRPr="00D766A5">
              <w:rPr>
                <w:rFonts w:ascii="Times New Roman" w:hAnsi="Times New Roman" w:cs="Times New Roman"/>
                <w:sz w:val="24"/>
                <w:szCs w:val="24"/>
              </w:rPr>
              <w:t xml:space="preserve"> </w:t>
            </w:r>
            <w:r w:rsidR="00EC4DBE" w:rsidRPr="00D766A5">
              <w:rPr>
                <w:rFonts w:ascii="Times New Roman" w:hAnsi="Times New Roman" w:cs="Times New Roman"/>
                <w:sz w:val="24"/>
                <w:szCs w:val="24"/>
              </w:rPr>
              <w:t xml:space="preserve"> Materialusis turtas:</w:t>
            </w:r>
            <w:r w:rsidR="00C73BAC" w:rsidRPr="00D766A5">
              <w:rPr>
                <w:rFonts w:ascii="Times New Roman" w:hAnsi="Times New Roman" w:cs="Times New Roman"/>
                <w:sz w:val="24"/>
                <w:szCs w:val="24"/>
              </w:rPr>
              <w:t xml:space="preserve"> interaktyvių instaliacijų techninė įranga, </w:t>
            </w:r>
            <w:r w:rsidR="0093402C" w:rsidRPr="00D766A5">
              <w:rPr>
                <w:rFonts w:ascii="Times New Roman" w:hAnsi="Times New Roman" w:cs="Times New Roman"/>
                <w:sz w:val="24"/>
                <w:szCs w:val="24"/>
              </w:rPr>
              <w:t xml:space="preserve">spalvinis daugiafunkcis spausdintuvas, fotoaparatas, virtualios realybės sistema, monitorius, grotuvas, nešiojamas kompiuteris, lauko palapinė. </w:t>
            </w:r>
          </w:p>
        </w:tc>
      </w:tr>
      <w:bookmarkEnd w:id="1"/>
      <w:bookmarkEnd w:id="2"/>
      <w:bookmarkEnd w:id="26"/>
      <w:bookmarkEnd w:id="27"/>
      <w:bookmarkEnd w:id="28"/>
    </w:tbl>
    <w:p w:rsidR="00400BA0" w:rsidRPr="00D766A5" w:rsidRDefault="00400BA0" w:rsidP="00D766A5">
      <w:pPr>
        <w:spacing w:after="0"/>
        <w:ind w:left="0"/>
        <w:rPr>
          <w:rFonts w:ascii="Times New Roman" w:hAnsi="Times New Roman" w:cs="Times New Roman"/>
          <w:spacing w:val="0"/>
          <w:sz w:val="24"/>
          <w:szCs w:val="24"/>
        </w:rPr>
      </w:pPr>
    </w:p>
    <w:p w:rsidR="001714B3" w:rsidRPr="00D766A5" w:rsidRDefault="001714B3" w:rsidP="00D766A5">
      <w:pPr>
        <w:spacing w:after="0"/>
        <w:ind w:left="0"/>
        <w:rPr>
          <w:rFonts w:ascii="Times New Roman" w:hAnsi="Times New Roman" w:cs="Times New Roman"/>
          <w:spacing w:val="0"/>
          <w:sz w:val="24"/>
          <w:szCs w:val="24"/>
          <w:vertAlign w:val="superscript"/>
        </w:rPr>
      </w:pPr>
    </w:p>
    <w:sectPr w:rsidR="001714B3" w:rsidRPr="00D766A5" w:rsidSect="00516581">
      <w:footerReference w:type="default" r:id="rId17"/>
      <w:endnotePr>
        <w:numFmt w:val="decimal"/>
      </w:endnotePr>
      <w:pgSz w:w="11906" w:h="16838"/>
      <w:pgMar w:top="1134" w:right="567"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34" w:rsidRDefault="009E2D34" w:rsidP="00566E68">
      <w:pPr>
        <w:spacing w:after="0"/>
      </w:pPr>
      <w:r>
        <w:separator/>
      </w:r>
    </w:p>
  </w:endnote>
  <w:endnote w:type="continuationSeparator" w:id="0">
    <w:p w:rsidR="009E2D34" w:rsidRDefault="009E2D34" w:rsidP="00566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8" w:rsidRPr="00D766A5" w:rsidRDefault="00566E68">
    <w:pPr>
      <w:pStyle w:val="Porat"/>
      <w:jc w:val="right"/>
      <w:rPr>
        <w:rFonts w:ascii="Times New Roman" w:hAnsi="Times New Roman" w:cs="Times New Roman"/>
        <w:sz w:val="24"/>
        <w:szCs w:val="24"/>
      </w:rPr>
    </w:pPr>
    <w:r w:rsidRPr="00D766A5">
      <w:rPr>
        <w:rFonts w:ascii="Times New Roman" w:hAnsi="Times New Roman" w:cs="Times New Roman"/>
        <w:sz w:val="24"/>
        <w:szCs w:val="24"/>
      </w:rPr>
      <w:fldChar w:fldCharType="begin"/>
    </w:r>
    <w:r w:rsidRPr="00D766A5">
      <w:rPr>
        <w:rFonts w:ascii="Times New Roman" w:hAnsi="Times New Roman" w:cs="Times New Roman"/>
        <w:sz w:val="24"/>
        <w:szCs w:val="24"/>
      </w:rPr>
      <w:instrText>PAGE   \* MERGEFORMAT</w:instrText>
    </w:r>
    <w:r w:rsidRPr="00D766A5">
      <w:rPr>
        <w:rFonts w:ascii="Times New Roman" w:hAnsi="Times New Roman" w:cs="Times New Roman"/>
        <w:sz w:val="24"/>
        <w:szCs w:val="24"/>
      </w:rPr>
      <w:fldChar w:fldCharType="separate"/>
    </w:r>
    <w:r w:rsidR="00516581">
      <w:rPr>
        <w:rFonts w:ascii="Times New Roman" w:hAnsi="Times New Roman" w:cs="Times New Roman"/>
        <w:noProof/>
        <w:sz w:val="24"/>
        <w:szCs w:val="24"/>
      </w:rPr>
      <w:t>1</w:t>
    </w:r>
    <w:r w:rsidRPr="00D766A5">
      <w:rPr>
        <w:rFonts w:ascii="Times New Roman" w:hAnsi="Times New Roman" w:cs="Times New Roman"/>
        <w:sz w:val="24"/>
        <w:szCs w:val="24"/>
      </w:rPr>
      <w:fldChar w:fldCharType="end"/>
    </w:r>
  </w:p>
  <w:p w:rsidR="00566E68" w:rsidRDefault="00566E6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34" w:rsidRDefault="009E2D34" w:rsidP="00566E68">
      <w:pPr>
        <w:spacing w:after="0"/>
      </w:pPr>
      <w:r>
        <w:separator/>
      </w:r>
    </w:p>
  </w:footnote>
  <w:footnote w:type="continuationSeparator" w:id="0">
    <w:p w:rsidR="009E2D34" w:rsidRDefault="009E2D34" w:rsidP="00566E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849"/>
    <w:multiLevelType w:val="hybridMultilevel"/>
    <w:tmpl w:val="2F262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5242F"/>
    <w:multiLevelType w:val="hybridMultilevel"/>
    <w:tmpl w:val="1A1CE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36265"/>
    <w:multiLevelType w:val="hybridMultilevel"/>
    <w:tmpl w:val="3FF89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F6346F"/>
    <w:multiLevelType w:val="hybridMultilevel"/>
    <w:tmpl w:val="F04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6336D"/>
    <w:multiLevelType w:val="hybridMultilevel"/>
    <w:tmpl w:val="E76A4B88"/>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EF5E1B"/>
    <w:multiLevelType w:val="hybridMultilevel"/>
    <w:tmpl w:val="ED580EEA"/>
    <w:lvl w:ilvl="0" w:tplc="0427000B">
      <w:start w:val="1"/>
      <w:numFmt w:val="bullet"/>
      <w:lvlText w:val=""/>
      <w:lvlJc w:val="left"/>
      <w:pPr>
        <w:ind w:left="996" w:hanging="360"/>
      </w:pPr>
      <w:rPr>
        <w:rFonts w:ascii="Wingdings" w:hAnsi="Wingdings" w:hint="default"/>
      </w:rPr>
    </w:lvl>
    <w:lvl w:ilvl="1" w:tplc="04270003" w:tentative="1">
      <w:start w:val="1"/>
      <w:numFmt w:val="bullet"/>
      <w:lvlText w:val="o"/>
      <w:lvlJc w:val="left"/>
      <w:pPr>
        <w:ind w:left="1716" w:hanging="360"/>
      </w:pPr>
      <w:rPr>
        <w:rFonts w:ascii="Courier New" w:hAnsi="Courier New" w:cs="Courier New" w:hint="default"/>
      </w:rPr>
    </w:lvl>
    <w:lvl w:ilvl="2" w:tplc="04270005" w:tentative="1">
      <w:start w:val="1"/>
      <w:numFmt w:val="bullet"/>
      <w:lvlText w:val=""/>
      <w:lvlJc w:val="left"/>
      <w:pPr>
        <w:ind w:left="2436" w:hanging="360"/>
      </w:pPr>
      <w:rPr>
        <w:rFonts w:ascii="Wingdings" w:hAnsi="Wingdings" w:hint="default"/>
      </w:rPr>
    </w:lvl>
    <w:lvl w:ilvl="3" w:tplc="04270001" w:tentative="1">
      <w:start w:val="1"/>
      <w:numFmt w:val="bullet"/>
      <w:lvlText w:val=""/>
      <w:lvlJc w:val="left"/>
      <w:pPr>
        <w:ind w:left="3156" w:hanging="360"/>
      </w:pPr>
      <w:rPr>
        <w:rFonts w:ascii="Symbol" w:hAnsi="Symbol" w:hint="default"/>
      </w:rPr>
    </w:lvl>
    <w:lvl w:ilvl="4" w:tplc="04270003" w:tentative="1">
      <w:start w:val="1"/>
      <w:numFmt w:val="bullet"/>
      <w:lvlText w:val="o"/>
      <w:lvlJc w:val="left"/>
      <w:pPr>
        <w:ind w:left="3876" w:hanging="360"/>
      </w:pPr>
      <w:rPr>
        <w:rFonts w:ascii="Courier New" w:hAnsi="Courier New" w:cs="Courier New" w:hint="default"/>
      </w:rPr>
    </w:lvl>
    <w:lvl w:ilvl="5" w:tplc="04270005" w:tentative="1">
      <w:start w:val="1"/>
      <w:numFmt w:val="bullet"/>
      <w:lvlText w:val=""/>
      <w:lvlJc w:val="left"/>
      <w:pPr>
        <w:ind w:left="4596" w:hanging="360"/>
      </w:pPr>
      <w:rPr>
        <w:rFonts w:ascii="Wingdings" w:hAnsi="Wingdings" w:hint="default"/>
      </w:rPr>
    </w:lvl>
    <w:lvl w:ilvl="6" w:tplc="04270001" w:tentative="1">
      <w:start w:val="1"/>
      <w:numFmt w:val="bullet"/>
      <w:lvlText w:val=""/>
      <w:lvlJc w:val="left"/>
      <w:pPr>
        <w:ind w:left="5316" w:hanging="360"/>
      </w:pPr>
      <w:rPr>
        <w:rFonts w:ascii="Symbol" w:hAnsi="Symbol" w:hint="default"/>
      </w:rPr>
    </w:lvl>
    <w:lvl w:ilvl="7" w:tplc="04270003" w:tentative="1">
      <w:start w:val="1"/>
      <w:numFmt w:val="bullet"/>
      <w:lvlText w:val="o"/>
      <w:lvlJc w:val="left"/>
      <w:pPr>
        <w:ind w:left="6036" w:hanging="360"/>
      </w:pPr>
      <w:rPr>
        <w:rFonts w:ascii="Courier New" w:hAnsi="Courier New" w:cs="Courier New" w:hint="default"/>
      </w:rPr>
    </w:lvl>
    <w:lvl w:ilvl="8" w:tplc="04270005" w:tentative="1">
      <w:start w:val="1"/>
      <w:numFmt w:val="bullet"/>
      <w:lvlText w:val=""/>
      <w:lvlJc w:val="left"/>
      <w:pPr>
        <w:ind w:left="6756" w:hanging="360"/>
      </w:pPr>
      <w:rPr>
        <w:rFonts w:ascii="Wingdings" w:hAnsi="Wingdings" w:hint="default"/>
      </w:rPr>
    </w:lvl>
  </w:abstractNum>
  <w:abstractNum w:abstractNumId="6">
    <w:nsid w:val="2C2425B2"/>
    <w:multiLevelType w:val="hybridMultilevel"/>
    <w:tmpl w:val="8DAEC4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CD7DB6"/>
    <w:multiLevelType w:val="hybridMultilevel"/>
    <w:tmpl w:val="DA14D914"/>
    <w:lvl w:ilvl="0" w:tplc="421A583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
    <w:nsid w:val="433043A8"/>
    <w:multiLevelType w:val="hybridMultilevel"/>
    <w:tmpl w:val="FD2E946E"/>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9E1A10"/>
    <w:multiLevelType w:val="hybridMultilevel"/>
    <w:tmpl w:val="2662F7CE"/>
    <w:lvl w:ilvl="0" w:tplc="421A5838">
      <w:start w:val="1"/>
      <w:numFmt w:val="decimal"/>
      <w:lvlText w:val="%1."/>
      <w:lvlJc w:val="left"/>
      <w:pPr>
        <w:ind w:left="7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384172"/>
    <w:multiLevelType w:val="hybridMultilevel"/>
    <w:tmpl w:val="13EEE48E"/>
    <w:lvl w:ilvl="0" w:tplc="AB881A08">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375B58"/>
    <w:multiLevelType w:val="hybridMultilevel"/>
    <w:tmpl w:val="498858C6"/>
    <w:lvl w:ilvl="0" w:tplc="477E323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nsid w:val="54074E52"/>
    <w:multiLevelType w:val="hybridMultilevel"/>
    <w:tmpl w:val="8004B4B8"/>
    <w:lvl w:ilvl="0" w:tplc="0206D90E">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FB0359E"/>
    <w:multiLevelType w:val="hybridMultilevel"/>
    <w:tmpl w:val="683052BC"/>
    <w:lvl w:ilvl="0" w:tplc="E87ECA2A">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4">
    <w:nsid w:val="61BC3DF9"/>
    <w:multiLevelType w:val="hybridMultilevel"/>
    <w:tmpl w:val="8B04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B77EF"/>
    <w:multiLevelType w:val="hybridMultilevel"/>
    <w:tmpl w:val="663A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A054F"/>
    <w:multiLevelType w:val="hybridMultilevel"/>
    <w:tmpl w:val="962EC624"/>
    <w:lvl w:ilvl="0" w:tplc="608EC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7B70CF"/>
    <w:multiLevelType w:val="hybridMultilevel"/>
    <w:tmpl w:val="54280A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8"/>
  </w:num>
  <w:num w:numId="4">
    <w:abstractNumId w:val="2"/>
  </w:num>
  <w:num w:numId="5">
    <w:abstractNumId w:val="1"/>
  </w:num>
  <w:num w:numId="6">
    <w:abstractNumId w:val="16"/>
  </w:num>
  <w:num w:numId="7">
    <w:abstractNumId w:val="0"/>
  </w:num>
  <w:num w:numId="8">
    <w:abstractNumId w:val="3"/>
  </w:num>
  <w:num w:numId="9">
    <w:abstractNumId w:val="10"/>
  </w:num>
  <w:num w:numId="10">
    <w:abstractNumId w:val="6"/>
  </w:num>
  <w:num w:numId="11">
    <w:abstractNumId w:val="11"/>
  </w:num>
  <w:num w:numId="12">
    <w:abstractNumId w:val="15"/>
  </w:num>
  <w:num w:numId="13">
    <w:abstractNumId w:val="14"/>
  </w:num>
  <w:num w:numId="14">
    <w:abstractNumId w:val="7"/>
  </w:num>
  <w:num w:numId="15">
    <w:abstractNumId w:val="9"/>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drawingGridHorizontalSpacing w:val="0"/>
  <w:characterSpacingControl w:val="doNotCompress"/>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102DB"/>
    <w:rsid w:val="00012380"/>
    <w:rsid w:val="00014D5E"/>
    <w:rsid w:val="000200EB"/>
    <w:rsid w:val="00036504"/>
    <w:rsid w:val="000422F9"/>
    <w:rsid w:val="00046DD9"/>
    <w:rsid w:val="00060044"/>
    <w:rsid w:val="00063782"/>
    <w:rsid w:val="0006380A"/>
    <w:rsid w:val="00071A3F"/>
    <w:rsid w:val="00072E3E"/>
    <w:rsid w:val="000916A6"/>
    <w:rsid w:val="0009645D"/>
    <w:rsid w:val="000A55AF"/>
    <w:rsid w:val="000B23AC"/>
    <w:rsid w:val="000B711C"/>
    <w:rsid w:val="000E6E0C"/>
    <w:rsid w:val="000F2248"/>
    <w:rsid w:val="00100FAA"/>
    <w:rsid w:val="0010204A"/>
    <w:rsid w:val="001035FA"/>
    <w:rsid w:val="00113616"/>
    <w:rsid w:val="001229CD"/>
    <w:rsid w:val="00124421"/>
    <w:rsid w:val="00126966"/>
    <w:rsid w:val="00127F03"/>
    <w:rsid w:val="001330E1"/>
    <w:rsid w:val="00137FFB"/>
    <w:rsid w:val="00140F50"/>
    <w:rsid w:val="0014699A"/>
    <w:rsid w:val="00153CF0"/>
    <w:rsid w:val="00167D90"/>
    <w:rsid w:val="0017032D"/>
    <w:rsid w:val="00170620"/>
    <w:rsid w:val="0017144C"/>
    <w:rsid w:val="001714B3"/>
    <w:rsid w:val="00173D03"/>
    <w:rsid w:val="00177A84"/>
    <w:rsid w:val="00180DC1"/>
    <w:rsid w:val="00181822"/>
    <w:rsid w:val="00195AF4"/>
    <w:rsid w:val="00196DD7"/>
    <w:rsid w:val="001972E1"/>
    <w:rsid w:val="001B3BA5"/>
    <w:rsid w:val="001B719B"/>
    <w:rsid w:val="001D322C"/>
    <w:rsid w:val="001E030D"/>
    <w:rsid w:val="001E0F23"/>
    <w:rsid w:val="001E2D28"/>
    <w:rsid w:val="001F0F6F"/>
    <w:rsid w:val="001F27C6"/>
    <w:rsid w:val="00200806"/>
    <w:rsid w:val="0022019B"/>
    <w:rsid w:val="00225162"/>
    <w:rsid w:val="00227A69"/>
    <w:rsid w:val="00243194"/>
    <w:rsid w:val="00244761"/>
    <w:rsid w:val="00246B28"/>
    <w:rsid w:val="00252A8E"/>
    <w:rsid w:val="00252BF8"/>
    <w:rsid w:val="002545FF"/>
    <w:rsid w:val="00265559"/>
    <w:rsid w:val="00274D10"/>
    <w:rsid w:val="00275EAA"/>
    <w:rsid w:val="002805F1"/>
    <w:rsid w:val="00283007"/>
    <w:rsid w:val="00284BD8"/>
    <w:rsid w:val="002901B3"/>
    <w:rsid w:val="00290868"/>
    <w:rsid w:val="0029155C"/>
    <w:rsid w:val="002A3F03"/>
    <w:rsid w:val="002B37BC"/>
    <w:rsid w:val="002C2A6A"/>
    <w:rsid w:val="002C5AAC"/>
    <w:rsid w:val="002D0747"/>
    <w:rsid w:val="002D3D17"/>
    <w:rsid w:val="002E04AD"/>
    <w:rsid w:val="002E145F"/>
    <w:rsid w:val="002F16AC"/>
    <w:rsid w:val="00307656"/>
    <w:rsid w:val="00310C1C"/>
    <w:rsid w:val="00330477"/>
    <w:rsid w:val="00331CEE"/>
    <w:rsid w:val="00331D3A"/>
    <w:rsid w:val="0033799B"/>
    <w:rsid w:val="003400A8"/>
    <w:rsid w:val="0034079F"/>
    <w:rsid w:val="00351DC9"/>
    <w:rsid w:val="00352A00"/>
    <w:rsid w:val="00353CD5"/>
    <w:rsid w:val="00370563"/>
    <w:rsid w:val="00373848"/>
    <w:rsid w:val="00374516"/>
    <w:rsid w:val="00380D2B"/>
    <w:rsid w:val="00382DAF"/>
    <w:rsid w:val="003856D5"/>
    <w:rsid w:val="00392161"/>
    <w:rsid w:val="003926F3"/>
    <w:rsid w:val="003A7723"/>
    <w:rsid w:val="003B482E"/>
    <w:rsid w:val="003C3574"/>
    <w:rsid w:val="003D1CAF"/>
    <w:rsid w:val="003D45A1"/>
    <w:rsid w:val="003D58BC"/>
    <w:rsid w:val="003D5AE5"/>
    <w:rsid w:val="003E2A41"/>
    <w:rsid w:val="003E3DB7"/>
    <w:rsid w:val="003F2A42"/>
    <w:rsid w:val="003F5E20"/>
    <w:rsid w:val="00400BA0"/>
    <w:rsid w:val="00402B09"/>
    <w:rsid w:val="00403B23"/>
    <w:rsid w:val="00405873"/>
    <w:rsid w:val="00410063"/>
    <w:rsid w:val="0041653F"/>
    <w:rsid w:val="00431BC1"/>
    <w:rsid w:val="0043406C"/>
    <w:rsid w:val="00436650"/>
    <w:rsid w:val="00437388"/>
    <w:rsid w:val="00440BB4"/>
    <w:rsid w:val="00451EB7"/>
    <w:rsid w:val="00456013"/>
    <w:rsid w:val="00457448"/>
    <w:rsid w:val="004609D9"/>
    <w:rsid w:val="00462D6A"/>
    <w:rsid w:val="0047200A"/>
    <w:rsid w:val="0048097F"/>
    <w:rsid w:val="00480A46"/>
    <w:rsid w:val="00482D0F"/>
    <w:rsid w:val="00485E5A"/>
    <w:rsid w:val="00490AC8"/>
    <w:rsid w:val="00493771"/>
    <w:rsid w:val="00494D26"/>
    <w:rsid w:val="004A51AA"/>
    <w:rsid w:val="004B3769"/>
    <w:rsid w:val="004B51F1"/>
    <w:rsid w:val="004B56D6"/>
    <w:rsid w:val="004C4006"/>
    <w:rsid w:val="004C59C0"/>
    <w:rsid w:val="004D1631"/>
    <w:rsid w:val="004D2777"/>
    <w:rsid w:val="004D447F"/>
    <w:rsid w:val="004D78E4"/>
    <w:rsid w:val="0050414D"/>
    <w:rsid w:val="005065E1"/>
    <w:rsid w:val="00516581"/>
    <w:rsid w:val="00517815"/>
    <w:rsid w:val="00517F41"/>
    <w:rsid w:val="00522864"/>
    <w:rsid w:val="005230E5"/>
    <w:rsid w:val="005259E8"/>
    <w:rsid w:val="00530290"/>
    <w:rsid w:val="0053138F"/>
    <w:rsid w:val="005315C0"/>
    <w:rsid w:val="00541A36"/>
    <w:rsid w:val="005425C2"/>
    <w:rsid w:val="00546022"/>
    <w:rsid w:val="00562FE6"/>
    <w:rsid w:val="00563109"/>
    <w:rsid w:val="00565415"/>
    <w:rsid w:val="00566E68"/>
    <w:rsid w:val="00572E2B"/>
    <w:rsid w:val="00573107"/>
    <w:rsid w:val="0057315A"/>
    <w:rsid w:val="00575E7F"/>
    <w:rsid w:val="0058359F"/>
    <w:rsid w:val="00587A8C"/>
    <w:rsid w:val="005A2102"/>
    <w:rsid w:val="005A3794"/>
    <w:rsid w:val="005A37E9"/>
    <w:rsid w:val="005A4911"/>
    <w:rsid w:val="005B21D3"/>
    <w:rsid w:val="005B2549"/>
    <w:rsid w:val="005C25AA"/>
    <w:rsid w:val="005D3678"/>
    <w:rsid w:val="005E2170"/>
    <w:rsid w:val="005F688F"/>
    <w:rsid w:val="006054B7"/>
    <w:rsid w:val="00605FB0"/>
    <w:rsid w:val="00607D21"/>
    <w:rsid w:val="00612FDB"/>
    <w:rsid w:val="006203C0"/>
    <w:rsid w:val="00621D25"/>
    <w:rsid w:val="00624B6D"/>
    <w:rsid w:val="00624ECD"/>
    <w:rsid w:val="00626263"/>
    <w:rsid w:val="00627294"/>
    <w:rsid w:val="00631A34"/>
    <w:rsid w:val="00632EB3"/>
    <w:rsid w:val="0063372E"/>
    <w:rsid w:val="00635933"/>
    <w:rsid w:val="0064010B"/>
    <w:rsid w:val="006534F2"/>
    <w:rsid w:val="006555A1"/>
    <w:rsid w:val="006637AE"/>
    <w:rsid w:val="006675EB"/>
    <w:rsid w:val="00680295"/>
    <w:rsid w:val="00685607"/>
    <w:rsid w:val="00694136"/>
    <w:rsid w:val="00695051"/>
    <w:rsid w:val="006950AC"/>
    <w:rsid w:val="006E2C3F"/>
    <w:rsid w:val="006F512E"/>
    <w:rsid w:val="00703FCE"/>
    <w:rsid w:val="00705E9D"/>
    <w:rsid w:val="007115CD"/>
    <w:rsid w:val="00714297"/>
    <w:rsid w:val="00721A22"/>
    <w:rsid w:val="00730855"/>
    <w:rsid w:val="007349A7"/>
    <w:rsid w:val="00737408"/>
    <w:rsid w:val="007418DF"/>
    <w:rsid w:val="0075625C"/>
    <w:rsid w:val="00756C25"/>
    <w:rsid w:val="0076496B"/>
    <w:rsid w:val="00765AEF"/>
    <w:rsid w:val="00767592"/>
    <w:rsid w:val="007727AF"/>
    <w:rsid w:val="00774379"/>
    <w:rsid w:val="00781FE9"/>
    <w:rsid w:val="0078228C"/>
    <w:rsid w:val="007865E2"/>
    <w:rsid w:val="00792821"/>
    <w:rsid w:val="00795223"/>
    <w:rsid w:val="007A1B77"/>
    <w:rsid w:val="007A4663"/>
    <w:rsid w:val="007B065C"/>
    <w:rsid w:val="007C5B49"/>
    <w:rsid w:val="007D2590"/>
    <w:rsid w:val="007D5421"/>
    <w:rsid w:val="007E01E0"/>
    <w:rsid w:val="007E279B"/>
    <w:rsid w:val="007E2FD3"/>
    <w:rsid w:val="007F44D5"/>
    <w:rsid w:val="007F7973"/>
    <w:rsid w:val="008036DA"/>
    <w:rsid w:val="00807A99"/>
    <w:rsid w:val="008124BC"/>
    <w:rsid w:val="00813B31"/>
    <w:rsid w:val="00814497"/>
    <w:rsid w:val="00817C79"/>
    <w:rsid w:val="00821C4F"/>
    <w:rsid w:val="00821CD9"/>
    <w:rsid w:val="008236A2"/>
    <w:rsid w:val="008265B2"/>
    <w:rsid w:val="00830548"/>
    <w:rsid w:val="00832449"/>
    <w:rsid w:val="008331F8"/>
    <w:rsid w:val="008342CD"/>
    <w:rsid w:val="00844213"/>
    <w:rsid w:val="008461AD"/>
    <w:rsid w:val="00846502"/>
    <w:rsid w:val="008465AD"/>
    <w:rsid w:val="00847C65"/>
    <w:rsid w:val="00854DD7"/>
    <w:rsid w:val="00856992"/>
    <w:rsid w:val="0086407A"/>
    <w:rsid w:val="0086583A"/>
    <w:rsid w:val="00871E5B"/>
    <w:rsid w:val="00872EC3"/>
    <w:rsid w:val="008861F5"/>
    <w:rsid w:val="00887569"/>
    <w:rsid w:val="008924F7"/>
    <w:rsid w:val="00893E1B"/>
    <w:rsid w:val="00897504"/>
    <w:rsid w:val="008A004A"/>
    <w:rsid w:val="008A3742"/>
    <w:rsid w:val="008A5289"/>
    <w:rsid w:val="008A78BC"/>
    <w:rsid w:val="008B4C9F"/>
    <w:rsid w:val="008B7D28"/>
    <w:rsid w:val="008C5AEF"/>
    <w:rsid w:val="008C6F0B"/>
    <w:rsid w:val="008D04CC"/>
    <w:rsid w:val="008D25C0"/>
    <w:rsid w:val="008D3615"/>
    <w:rsid w:val="008D55BD"/>
    <w:rsid w:val="008D70F2"/>
    <w:rsid w:val="008D7596"/>
    <w:rsid w:val="008E28E3"/>
    <w:rsid w:val="008E76E6"/>
    <w:rsid w:val="008F425C"/>
    <w:rsid w:val="008F5256"/>
    <w:rsid w:val="008F781D"/>
    <w:rsid w:val="008F7942"/>
    <w:rsid w:val="00915535"/>
    <w:rsid w:val="0093402C"/>
    <w:rsid w:val="00937937"/>
    <w:rsid w:val="009379E9"/>
    <w:rsid w:val="00941237"/>
    <w:rsid w:val="00942FBE"/>
    <w:rsid w:val="00944455"/>
    <w:rsid w:val="0095123E"/>
    <w:rsid w:val="009646D2"/>
    <w:rsid w:val="009721A7"/>
    <w:rsid w:val="00974181"/>
    <w:rsid w:val="00992652"/>
    <w:rsid w:val="00992B25"/>
    <w:rsid w:val="009A0DAC"/>
    <w:rsid w:val="009C0115"/>
    <w:rsid w:val="009C2631"/>
    <w:rsid w:val="009C49B7"/>
    <w:rsid w:val="009C7372"/>
    <w:rsid w:val="009E2D34"/>
    <w:rsid w:val="009E50CE"/>
    <w:rsid w:val="009E7586"/>
    <w:rsid w:val="009E7A7A"/>
    <w:rsid w:val="009F0A94"/>
    <w:rsid w:val="009F2024"/>
    <w:rsid w:val="009F2186"/>
    <w:rsid w:val="009F2E1F"/>
    <w:rsid w:val="009F7446"/>
    <w:rsid w:val="00A0274B"/>
    <w:rsid w:val="00A036F9"/>
    <w:rsid w:val="00A03B71"/>
    <w:rsid w:val="00A11638"/>
    <w:rsid w:val="00A127BE"/>
    <w:rsid w:val="00A160EC"/>
    <w:rsid w:val="00A232D7"/>
    <w:rsid w:val="00A2498B"/>
    <w:rsid w:val="00A26113"/>
    <w:rsid w:val="00A301C4"/>
    <w:rsid w:val="00A360C2"/>
    <w:rsid w:val="00A371E8"/>
    <w:rsid w:val="00A46D3E"/>
    <w:rsid w:val="00A5104F"/>
    <w:rsid w:val="00A55F02"/>
    <w:rsid w:val="00A60FA0"/>
    <w:rsid w:val="00A73315"/>
    <w:rsid w:val="00A74719"/>
    <w:rsid w:val="00A76850"/>
    <w:rsid w:val="00A81630"/>
    <w:rsid w:val="00A93126"/>
    <w:rsid w:val="00A94524"/>
    <w:rsid w:val="00AA0272"/>
    <w:rsid w:val="00AA1CDA"/>
    <w:rsid w:val="00AA5E21"/>
    <w:rsid w:val="00AA7BFD"/>
    <w:rsid w:val="00AB1BC9"/>
    <w:rsid w:val="00AB5CC7"/>
    <w:rsid w:val="00AC04DD"/>
    <w:rsid w:val="00AD0B75"/>
    <w:rsid w:val="00AD4860"/>
    <w:rsid w:val="00AD7ABE"/>
    <w:rsid w:val="00AE1B95"/>
    <w:rsid w:val="00AE6689"/>
    <w:rsid w:val="00AE7CF0"/>
    <w:rsid w:val="00AF2A3D"/>
    <w:rsid w:val="00B10E8F"/>
    <w:rsid w:val="00B13F55"/>
    <w:rsid w:val="00B20018"/>
    <w:rsid w:val="00B249D6"/>
    <w:rsid w:val="00B270F0"/>
    <w:rsid w:val="00B43791"/>
    <w:rsid w:val="00B46BA3"/>
    <w:rsid w:val="00B54530"/>
    <w:rsid w:val="00B548C6"/>
    <w:rsid w:val="00B57FDE"/>
    <w:rsid w:val="00B60843"/>
    <w:rsid w:val="00B61FF6"/>
    <w:rsid w:val="00B66802"/>
    <w:rsid w:val="00B75713"/>
    <w:rsid w:val="00B8099A"/>
    <w:rsid w:val="00B87236"/>
    <w:rsid w:val="00B93228"/>
    <w:rsid w:val="00BA1918"/>
    <w:rsid w:val="00BA2E3A"/>
    <w:rsid w:val="00BA7FB7"/>
    <w:rsid w:val="00BC1FA6"/>
    <w:rsid w:val="00BC2EB5"/>
    <w:rsid w:val="00BD47F1"/>
    <w:rsid w:val="00BE2EBE"/>
    <w:rsid w:val="00BF0178"/>
    <w:rsid w:val="00BF0A6B"/>
    <w:rsid w:val="00C0056C"/>
    <w:rsid w:val="00C01868"/>
    <w:rsid w:val="00C06D04"/>
    <w:rsid w:val="00C1470C"/>
    <w:rsid w:val="00C2183A"/>
    <w:rsid w:val="00C270AF"/>
    <w:rsid w:val="00C30EDC"/>
    <w:rsid w:val="00C321F8"/>
    <w:rsid w:val="00C35CBC"/>
    <w:rsid w:val="00C37215"/>
    <w:rsid w:val="00C4416E"/>
    <w:rsid w:val="00C452E5"/>
    <w:rsid w:val="00C669DE"/>
    <w:rsid w:val="00C67155"/>
    <w:rsid w:val="00C67C99"/>
    <w:rsid w:val="00C720E9"/>
    <w:rsid w:val="00C73BAC"/>
    <w:rsid w:val="00C75D67"/>
    <w:rsid w:val="00C87DB5"/>
    <w:rsid w:val="00C93570"/>
    <w:rsid w:val="00C95964"/>
    <w:rsid w:val="00CA4267"/>
    <w:rsid w:val="00CA4DC1"/>
    <w:rsid w:val="00CB0241"/>
    <w:rsid w:val="00CB1F77"/>
    <w:rsid w:val="00CC11D3"/>
    <w:rsid w:val="00CC1ADD"/>
    <w:rsid w:val="00CC4E32"/>
    <w:rsid w:val="00CC5141"/>
    <w:rsid w:val="00CC5613"/>
    <w:rsid w:val="00CC7825"/>
    <w:rsid w:val="00CD030D"/>
    <w:rsid w:val="00CD3250"/>
    <w:rsid w:val="00CD5BDD"/>
    <w:rsid w:val="00CE1C06"/>
    <w:rsid w:val="00CE36F9"/>
    <w:rsid w:val="00CE414B"/>
    <w:rsid w:val="00CE429C"/>
    <w:rsid w:val="00CE6EFC"/>
    <w:rsid w:val="00D02C81"/>
    <w:rsid w:val="00D06833"/>
    <w:rsid w:val="00D161BD"/>
    <w:rsid w:val="00D2091D"/>
    <w:rsid w:val="00D23C49"/>
    <w:rsid w:val="00D363BE"/>
    <w:rsid w:val="00D40117"/>
    <w:rsid w:val="00D40A6A"/>
    <w:rsid w:val="00D4233C"/>
    <w:rsid w:val="00D44110"/>
    <w:rsid w:val="00D62941"/>
    <w:rsid w:val="00D7139E"/>
    <w:rsid w:val="00D75AAC"/>
    <w:rsid w:val="00D766A5"/>
    <w:rsid w:val="00D77CA6"/>
    <w:rsid w:val="00D8177C"/>
    <w:rsid w:val="00D8333C"/>
    <w:rsid w:val="00D90773"/>
    <w:rsid w:val="00DB0DB7"/>
    <w:rsid w:val="00DB13A2"/>
    <w:rsid w:val="00DB7477"/>
    <w:rsid w:val="00DC2867"/>
    <w:rsid w:val="00DC35D9"/>
    <w:rsid w:val="00DC3E48"/>
    <w:rsid w:val="00DC4824"/>
    <w:rsid w:val="00DC5D00"/>
    <w:rsid w:val="00DC7233"/>
    <w:rsid w:val="00DC74A8"/>
    <w:rsid w:val="00DD1A51"/>
    <w:rsid w:val="00DD1E52"/>
    <w:rsid w:val="00DD5FE8"/>
    <w:rsid w:val="00DD63DD"/>
    <w:rsid w:val="00DD6D10"/>
    <w:rsid w:val="00DF4185"/>
    <w:rsid w:val="00DF691D"/>
    <w:rsid w:val="00E04179"/>
    <w:rsid w:val="00E04751"/>
    <w:rsid w:val="00E05570"/>
    <w:rsid w:val="00E06C5E"/>
    <w:rsid w:val="00E11B8C"/>
    <w:rsid w:val="00E12993"/>
    <w:rsid w:val="00E20564"/>
    <w:rsid w:val="00E226F8"/>
    <w:rsid w:val="00E24564"/>
    <w:rsid w:val="00E26A06"/>
    <w:rsid w:val="00E30D5B"/>
    <w:rsid w:val="00E3222E"/>
    <w:rsid w:val="00E37540"/>
    <w:rsid w:val="00E401AE"/>
    <w:rsid w:val="00E472DA"/>
    <w:rsid w:val="00E54C6B"/>
    <w:rsid w:val="00E73BEE"/>
    <w:rsid w:val="00E7719D"/>
    <w:rsid w:val="00E77A3E"/>
    <w:rsid w:val="00E85C1C"/>
    <w:rsid w:val="00E90D6B"/>
    <w:rsid w:val="00E912F6"/>
    <w:rsid w:val="00E97DAC"/>
    <w:rsid w:val="00EA1EEB"/>
    <w:rsid w:val="00EA5A08"/>
    <w:rsid w:val="00EB3BC5"/>
    <w:rsid w:val="00EC0DD2"/>
    <w:rsid w:val="00EC329A"/>
    <w:rsid w:val="00EC4DBE"/>
    <w:rsid w:val="00EC55A8"/>
    <w:rsid w:val="00EC610A"/>
    <w:rsid w:val="00ED11D9"/>
    <w:rsid w:val="00ED3292"/>
    <w:rsid w:val="00ED3324"/>
    <w:rsid w:val="00EE1B26"/>
    <w:rsid w:val="00EE574E"/>
    <w:rsid w:val="00EE57DD"/>
    <w:rsid w:val="00EF42CB"/>
    <w:rsid w:val="00EF6EC5"/>
    <w:rsid w:val="00EF74EF"/>
    <w:rsid w:val="00F01FC7"/>
    <w:rsid w:val="00F03E22"/>
    <w:rsid w:val="00F057F6"/>
    <w:rsid w:val="00F113CE"/>
    <w:rsid w:val="00F13706"/>
    <w:rsid w:val="00F17087"/>
    <w:rsid w:val="00F2274D"/>
    <w:rsid w:val="00F278CE"/>
    <w:rsid w:val="00F3504B"/>
    <w:rsid w:val="00F37909"/>
    <w:rsid w:val="00F4047A"/>
    <w:rsid w:val="00F61D50"/>
    <w:rsid w:val="00F63AAA"/>
    <w:rsid w:val="00F65A52"/>
    <w:rsid w:val="00F703C2"/>
    <w:rsid w:val="00F72DB3"/>
    <w:rsid w:val="00F74725"/>
    <w:rsid w:val="00F76331"/>
    <w:rsid w:val="00F812D5"/>
    <w:rsid w:val="00F827B4"/>
    <w:rsid w:val="00F82D41"/>
    <w:rsid w:val="00F83A6B"/>
    <w:rsid w:val="00F93392"/>
    <w:rsid w:val="00F97020"/>
    <w:rsid w:val="00FA31DE"/>
    <w:rsid w:val="00FA33C0"/>
    <w:rsid w:val="00FC2719"/>
    <w:rsid w:val="00FC689A"/>
    <w:rsid w:val="00FC70A0"/>
    <w:rsid w:val="00FD7C53"/>
    <w:rsid w:val="00FE3279"/>
    <w:rsid w:val="00FE4C76"/>
    <w:rsid w:val="00FE5B1C"/>
    <w:rsid w:val="00FF3811"/>
    <w:rsid w:val="00FF3D55"/>
    <w:rsid w:val="00FF5444"/>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594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link w:val="Antrat1Diagrama"/>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semiHidden/>
    <w:unhideWhenUsed/>
  </w:style>
  <w:style w:type="paragraph" w:styleId="Pagrindinistekstas">
    <w:name w:val="Body Text"/>
    <w:basedOn w:val="prastasis"/>
    <w:link w:val="PagrindinistekstasDiagrama"/>
    <w:semiHidden/>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1Diagrama">
    <w:name w:val="Antraštė 1 Diagrama"/>
    <w:link w:val="Antrat1"/>
    <w:rsid w:val="008C6F0B"/>
    <w:rPr>
      <w:rFonts w:ascii="Times New Roman" w:hAnsi="Times New Roman"/>
      <w:b/>
      <w:color w:val="000000"/>
      <w:sz w:val="24"/>
      <w:szCs w:val="24"/>
      <w:lang w:eastAsia="en-US"/>
    </w:rPr>
  </w:style>
  <w:style w:type="paragraph" w:styleId="Antrats">
    <w:name w:val="header"/>
    <w:basedOn w:val="prastasis"/>
    <w:link w:val="AntratsDiagrama"/>
    <w:uiPriority w:val="99"/>
    <w:unhideWhenUsed/>
    <w:rsid w:val="00566E68"/>
    <w:pPr>
      <w:tabs>
        <w:tab w:val="center" w:pos="4819"/>
        <w:tab w:val="right" w:pos="9638"/>
      </w:tabs>
    </w:pPr>
  </w:style>
  <w:style w:type="character" w:customStyle="1" w:styleId="AntratsDiagrama">
    <w:name w:val="Antraštės Diagrama"/>
    <w:link w:val="Antrats"/>
    <w:uiPriority w:val="99"/>
    <w:rsid w:val="00566E6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566E68"/>
    <w:pPr>
      <w:tabs>
        <w:tab w:val="center" w:pos="4819"/>
        <w:tab w:val="right" w:pos="9638"/>
      </w:tabs>
    </w:pPr>
  </w:style>
  <w:style w:type="character" w:customStyle="1" w:styleId="PoratDiagrama">
    <w:name w:val="Poraštė Diagrama"/>
    <w:link w:val="Porat"/>
    <w:uiPriority w:val="99"/>
    <w:rsid w:val="00566E68"/>
    <w:rPr>
      <w:rFonts w:ascii="Arial" w:eastAsia="Times New Roman" w:hAnsi="Arial" w:cs="Arial"/>
      <w:spacing w:val="15"/>
      <w:sz w:val="28"/>
      <w:szCs w:val="28"/>
      <w:lang w:eastAsia="en-US"/>
    </w:rPr>
  </w:style>
  <w:style w:type="character" w:customStyle="1" w:styleId="Neapdorotaspaminjimas">
    <w:name w:val="Neapdorotas paminėjimas"/>
    <w:uiPriority w:val="99"/>
    <w:semiHidden/>
    <w:unhideWhenUsed/>
    <w:rsid w:val="00462D6A"/>
    <w:rPr>
      <w:color w:val="605E5C"/>
      <w:shd w:val="clear" w:color="auto" w:fill="E1DFDD"/>
    </w:rPr>
  </w:style>
  <w:style w:type="paragraph" w:styleId="Debesliotekstas">
    <w:name w:val="Balloon Text"/>
    <w:basedOn w:val="prastasis"/>
    <w:link w:val="DebesliotekstasDiagrama"/>
    <w:uiPriority w:val="99"/>
    <w:semiHidden/>
    <w:unhideWhenUsed/>
    <w:rsid w:val="00C06D04"/>
    <w:pPr>
      <w:spacing w:after="0"/>
    </w:pPr>
    <w:rPr>
      <w:rFonts w:ascii="Segoe UI" w:hAnsi="Segoe UI" w:cs="Segoe UI"/>
      <w:sz w:val="18"/>
      <w:szCs w:val="18"/>
    </w:rPr>
  </w:style>
  <w:style w:type="character" w:customStyle="1" w:styleId="DebesliotekstasDiagrama">
    <w:name w:val="Debesėlio tekstas Diagrama"/>
    <w:link w:val="Debesliotekstas"/>
    <w:uiPriority w:val="99"/>
    <w:semiHidden/>
    <w:rsid w:val="00C06D04"/>
    <w:rPr>
      <w:rFonts w:ascii="Segoe UI" w:eastAsia="Times New Roman" w:hAnsi="Segoe UI" w:cs="Segoe UI"/>
      <w:spacing w:val="15"/>
      <w:sz w:val="18"/>
      <w:szCs w:val="18"/>
      <w:lang w:eastAsia="en-US"/>
    </w:rPr>
  </w:style>
  <w:style w:type="character" w:customStyle="1" w:styleId="PagrindinistekstasDiagrama">
    <w:name w:val="Pagrindinis tekstas Diagrama"/>
    <w:link w:val="Pagrindinistekstas"/>
    <w:semiHidden/>
    <w:rsid w:val="00D766A5"/>
    <w:rPr>
      <w:rFonts w:ascii="Arial" w:eastAsia="Times New Roman" w:hAnsi="Arial" w:cs="Arial"/>
      <w:spacing w:val="15"/>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link w:val="Antrat1Diagrama"/>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semiHidden/>
    <w:unhideWhenUsed/>
  </w:style>
  <w:style w:type="paragraph" w:styleId="Pagrindinistekstas">
    <w:name w:val="Body Text"/>
    <w:basedOn w:val="prastasis"/>
    <w:link w:val="PagrindinistekstasDiagrama"/>
    <w:semiHidden/>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1Diagrama">
    <w:name w:val="Antraštė 1 Diagrama"/>
    <w:link w:val="Antrat1"/>
    <w:rsid w:val="008C6F0B"/>
    <w:rPr>
      <w:rFonts w:ascii="Times New Roman" w:hAnsi="Times New Roman"/>
      <w:b/>
      <w:color w:val="000000"/>
      <w:sz w:val="24"/>
      <w:szCs w:val="24"/>
      <w:lang w:eastAsia="en-US"/>
    </w:rPr>
  </w:style>
  <w:style w:type="paragraph" w:styleId="Antrats">
    <w:name w:val="header"/>
    <w:basedOn w:val="prastasis"/>
    <w:link w:val="AntratsDiagrama"/>
    <w:uiPriority w:val="99"/>
    <w:unhideWhenUsed/>
    <w:rsid w:val="00566E68"/>
    <w:pPr>
      <w:tabs>
        <w:tab w:val="center" w:pos="4819"/>
        <w:tab w:val="right" w:pos="9638"/>
      </w:tabs>
    </w:pPr>
  </w:style>
  <w:style w:type="character" w:customStyle="1" w:styleId="AntratsDiagrama">
    <w:name w:val="Antraštės Diagrama"/>
    <w:link w:val="Antrats"/>
    <w:uiPriority w:val="99"/>
    <w:rsid w:val="00566E6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566E68"/>
    <w:pPr>
      <w:tabs>
        <w:tab w:val="center" w:pos="4819"/>
        <w:tab w:val="right" w:pos="9638"/>
      </w:tabs>
    </w:pPr>
  </w:style>
  <w:style w:type="character" w:customStyle="1" w:styleId="PoratDiagrama">
    <w:name w:val="Poraštė Diagrama"/>
    <w:link w:val="Porat"/>
    <w:uiPriority w:val="99"/>
    <w:rsid w:val="00566E68"/>
    <w:rPr>
      <w:rFonts w:ascii="Arial" w:eastAsia="Times New Roman" w:hAnsi="Arial" w:cs="Arial"/>
      <w:spacing w:val="15"/>
      <w:sz w:val="28"/>
      <w:szCs w:val="28"/>
      <w:lang w:eastAsia="en-US"/>
    </w:rPr>
  </w:style>
  <w:style w:type="character" w:customStyle="1" w:styleId="Neapdorotaspaminjimas">
    <w:name w:val="Neapdorotas paminėjimas"/>
    <w:uiPriority w:val="99"/>
    <w:semiHidden/>
    <w:unhideWhenUsed/>
    <w:rsid w:val="00462D6A"/>
    <w:rPr>
      <w:color w:val="605E5C"/>
      <w:shd w:val="clear" w:color="auto" w:fill="E1DFDD"/>
    </w:rPr>
  </w:style>
  <w:style w:type="paragraph" w:styleId="Debesliotekstas">
    <w:name w:val="Balloon Text"/>
    <w:basedOn w:val="prastasis"/>
    <w:link w:val="DebesliotekstasDiagrama"/>
    <w:uiPriority w:val="99"/>
    <w:semiHidden/>
    <w:unhideWhenUsed/>
    <w:rsid w:val="00C06D04"/>
    <w:pPr>
      <w:spacing w:after="0"/>
    </w:pPr>
    <w:rPr>
      <w:rFonts w:ascii="Segoe UI" w:hAnsi="Segoe UI" w:cs="Segoe UI"/>
      <w:sz w:val="18"/>
      <w:szCs w:val="18"/>
    </w:rPr>
  </w:style>
  <w:style w:type="character" w:customStyle="1" w:styleId="DebesliotekstasDiagrama">
    <w:name w:val="Debesėlio tekstas Diagrama"/>
    <w:link w:val="Debesliotekstas"/>
    <w:uiPriority w:val="99"/>
    <w:semiHidden/>
    <w:rsid w:val="00C06D04"/>
    <w:rPr>
      <w:rFonts w:ascii="Segoe UI" w:eastAsia="Times New Roman" w:hAnsi="Segoe UI" w:cs="Segoe UI"/>
      <w:spacing w:val="15"/>
      <w:sz w:val="18"/>
      <w:szCs w:val="18"/>
      <w:lang w:eastAsia="en-US"/>
    </w:rPr>
  </w:style>
  <w:style w:type="character" w:customStyle="1" w:styleId="PagrindinistekstasDiagrama">
    <w:name w:val="Pagrindinis tekstas Diagrama"/>
    <w:link w:val="Pagrindinistekstas"/>
    <w:semiHidden/>
    <w:rsid w:val="00D766A5"/>
    <w:rPr>
      <w:rFonts w:ascii="Arial" w:eastAsia="Times New Roman" w:hAnsi="Arial" w:cs="Arial"/>
      <w:spacing w:val="1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6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okiskioviesojibibliote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liuociucentras.rvb.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rokiskis.rvb.l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Kult%C5%ABros-%C5%BEurnalas-Prie-Nemun%C4%97lio-31291007245442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Knyg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F</a:t>
            </a:r>
            <a:r>
              <a:rPr lang="en-US"/>
              <a:t>ONDO SUDĖTIS</a:t>
            </a:r>
            <a:r>
              <a:rPr lang="lt-LT"/>
              <a:t> 2019 m.</a:t>
            </a:r>
            <a:r>
              <a:rPr lang="en-US"/>
              <a:t> </a:t>
            </a:r>
          </a:p>
        </c:rich>
      </c:tx>
      <c:layout>
        <c:manualLayout>
          <c:xMode val="edge"/>
          <c:yMode val="edge"/>
          <c:x val="0.32515266841644797"/>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78E-2"/>
          <c:y val="0.33850357247010798"/>
          <c:w val="0.81388888888888977"/>
          <c:h val="0.5501130067074948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386-419D-A01E-02D3A97727D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386-419D-A01E-02D3A97727D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386-419D-A01E-02D3A97727D3}"/>
              </c:ext>
            </c:extLst>
          </c:dPt>
          <c:dLbls>
            <c:dLbl>
              <c:idx val="0"/>
              <c:layout/>
              <c:tx>
                <c:rich>
                  <a:bodyPr/>
                  <a:lstStyle/>
                  <a:p>
                    <a:r>
                      <a:rPr lang="en-US"/>
                      <a:t>61,1</a:t>
                    </a:r>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386-419D-A01E-02D3A97727D3}"/>
                </c:ext>
              </c:extLst>
            </c:dLbl>
            <c:dLbl>
              <c:idx val="1"/>
              <c:layout/>
              <c:tx>
                <c:rich>
                  <a:bodyPr/>
                  <a:lstStyle/>
                  <a:p>
                    <a:r>
                      <a:rPr lang="en-US"/>
                      <a:t>27,1</a:t>
                    </a:r>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386-419D-A01E-02D3A97727D3}"/>
                </c:ext>
              </c:extLst>
            </c:dLbl>
            <c:dLbl>
              <c:idx val="2"/>
              <c:layout/>
              <c:tx>
                <c:rich>
                  <a:bodyPr/>
                  <a:lstStyle/>
                  <a:p>
                    <a:r>
                      <a:rPr lang="en-US"/>
                      <a:t>11,8</a:t>
                    </a:r>
                  </a:p>
                </c:rich>
              </c:tx>
              <c:dLblPos val="ct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386-419D-A01E-02D3A97727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Lapas1!$A$24:$A$26</c:f>
              <c:strCache>
                <c:ptCount val="3"/>
                <c:pt idx="0">
                  <c:v>Grožinė lit.</c:v>
                </c:pt>
                <c:pt idx="1">
                  <c:v>Šakinė lit. </c:v>
                </c:pt>
                <c:pt idx="2">
                  <c:v>Periodika</c:v>
                </c:pt>
              </c:strCache>
            </c:strRef>
          </c:cat>
          <c:val>
            <c:numRef>
              <c:f>Lapas1!$B$24:$B$26</c:f>
              <c:numCache>
                <c:formatCode>0.00%</c:formatCode>
                <c:ptCount val="3"/>
                <c:pt idx="0">
                  <c:v>0.61200000000000054</c:v>
                </c:pt>
                <c:pt idx="1">
                  <c:v>0.27800000000000002</c:v>
                </c:pt>
                <c:pt idx="2" formatCode="0%">
                  <c:v>0.11</c:v>
                </c:pt>
              </c:numCache>
            </c:numRef>
          </c:val>
          <c:extLst xmlns:c16r2="http://schemas.microsoft.com/office/drawing/2015/06/chart">
            <c:ext xmlns:c16="http://schemas.microsoft.com/office/drawing/2014/chart" uri="{C3380CC4-5D6E-409C-BE32-E72D297353CC}">
              <c16:uniqueId val="{00000006-D386-419D-A01E-02D3A97727D3}"/>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Edukacinės programos</a:t>
            </a:r>
          </a:p>
        </c:rich>
      </c:tx>
      <c:overlay val="0"/>
    </c:title>
    <c:autoTitleDeleted val="0"/>
    <c:plotArea>
      <c:layout/>
      <c:barChart>
        <c:barDir val="bar"/>
        <c:grouping val="clustered"/>
        <c:varyColors val="0"/>
        <c:ser>
          <c:idx val="0"/>
          <c:order val="0"/>
          <c:tx>
            <c:strRef>
              <c:f>Lapas1!$G$5</c:f>
              <c:strCache>
                <c:ptCount val="1"/>
                <c:pt idx="0">
                  <c:v>Lankytojų skaičius</c:v>
                </c:pt>
              </c:strCache>
            </c:strRef>
          </c:tx>
          <c:invertIfNegative val="0"/>
          <c:dLbls>
            <c:spPr>
              <a:noFill/>
              <a:ln w="25418">
                <a:noFill/>
              </a:ln>
            </c:spPr>
            <c:showLegendKey val="0"/>
            <c:showVal val="1"/>
            <c:showCatName val="0"/>
            <c:showSerName val="0"/>
            <c:showPercent val="0"/>
            <c:showBubbleSize val="0"/>
            <c:showLeaderLines val="0"/>
          </c:dLbls>
          <c:cat>
            <c:strRef>
              <c:f>Lapas1!$C$6:$F$14</c:f>
              <c:strCache>
                <c:ptCount val="9"/>
                <c:pt idx="0">
                  <c:v>Lėlė — raktas į vaiko širdį</c:v>
                </c:pt>
                <c:pt idx="1">
                  <c:v>Ką ošia Dviragis?</c:v>
                </c:pt>
                <c:pt idx="2">
                  <c:v>Miriorama — judanti knygos panorama</c:v>
                </c:pt>
                <c:pt idx="3">
                  <c:v>Puntuko brolis — Ožakmenis</c:v>
                </c:pt>
                <c:pt idx="4">
                  <c:v>Juodai balta mintis</c:v>
                </c:pt>
                <c:pt idx="5">
                  <c:v>Pelėda — išminties ir pastovumo simbolis</c:v>
                </c:pt>
                <c:pt idx="6">
                  <c:v>Prisijaukink baubą</c:v>
                </c:pt>
                <c:pt idx="7">
                  <c:v>Knyga. Kokia ji?</c:v>
                </c:pt>
                <c:pt idx="8">
                  <c:v>Nuo molinės iki skaitmeninės</c:v>
                </c:pt>
              </c:strCache>
            </c:strRef>
          </c:cat>
          <c:val>
            <c:numRef>
              <c:f>Lapas1!$G$6:$G$14</c:f>
              <c:numCache>
                <c:formatCode>General</c:formatCode>
                <c:ptCount val="9"/>
                <c:pt idx="0">
                  <c:v>364</c:v>
                </c:pt>
                <c:pt idx="1">
                  <c:v>126</c:v>
                </c:pt>
                <c:pt idx="2">
                  <c:v>64</c:v>
                </c:pt>
                <c:pt idx="3">
                  <c:v>25</c:v>
                </c:pt>
                <c:pt idx="4">
                  <c:v>108</c:v>
                </c:pt>
                <c:pt idx="5">
                  <c:v>117</c:v>
                </c:pt>
                <c:pt idx="6">
                  <c:v>51</c:v>
                </c:pt>
                <c:pt idx="7">
                  <c:v>122</c:v>
                </c:pt>
                <c:pt idx="8">
                  <c:v>30</c:v>
                </c:pt>
              </c:numCache>
            </c:numRef>
          </c:val>
        </c:ser>
        <c:ser>
          <c:idx val="1"/>
          <c:order val="1"/>
          <c:tx>
            <c:strRef>
              <c:f>Lapas1!$H$5</c:f>
              <c:strCache>
                <c:ptCount val="1"/>
              </c:strCache>
            </c:strRef>
          </c:tx>
          <c:invertIfNegative val="0"/>
          <c:dLbls>
            <c:spPr>
              <a:noFill/>
              <a:ln w="25418">
                <a:noFill/>
              </a:ln>
            </c:spPr>
            <c:showLegendKey val="0"/>
            <c:showVal val="1"/>
            <c:showCatName val="0"/>
            <c:showSerName val="0"/>
            <c:showPercent val="0"/>
            <c:showBubbleSize val="0"/>
            <c:showLeaderLines val="0"/>
          </c:dLbls>
          <c:cat>
            <c:strRef>
              <c:f>Lapas1!$C$6:$F$14</c:f>
              <c:strCache>
                <c:ptCount val="9"/>
                <c:pt idx="0">
                  <c:v>Lėlė — raktas į vaiko širdį</c:v>
                </c:pt>
                <c:pt idx="1">
                  <c:v>Ką ošia Dviragis?</c:v>
                </c:pt>
                <c:pt idx="2">
                  <c:v>Miriorama — judanti knygos panorama</c:v>
                </c:pt>
                <c:pt idx="3">
                  <c:v>Puntuko brolis — Ožakmenis</c:v>
                </c:pt>
                <c:pt idx="4">
                  <c:v>Juodai balta mintis</c:v>
                </c:pt>
                <c:pt idx="5">
                  <c:v>Pelėda — išminties ir pastovumo simbolis</c:v>
                </c:pt>
                <c:pt idx="6">
                  <c:v>Prisijaukink baubą</c:v>
                </c:pt>
                <c:pt idx="7">
                  <c:v>Knyga. Kokia ji?</c:v>
                </c:pt>
                <c:pt idx="8">
                  <c:v>Nuo molinės iki skaitmeninės</c:v>
                </c:pt>
              </c:strCache>
            </c:strRef>
          </c:cat>
          <c:val>
            <c:numRef>
              <c:f>Lapas1!$H$6:$H$14</c:f>
              <c:numCache>
                <c:formatCode>General</c:formatCode>
                <c:ptCount val="9"/>
              </c:numCache>
            </c:numRef>
          </c:val>
        </c:ser>
        <c:dLbls>
          <c:showLegendKey val="0"/>
          <c:showVal val="0"/>
          <c:showCatName val="0"/>
          <c:showSerName val="0"/>
          <c:showPercent val="0"/>
          <c:showBubbleSize val="0"/>
        </c:dLbls>
        <c:gapWidth val="150"/>
        <c:overlap val="-25"/>
        <c:axId val="626057216"/>
        <c:axId val="627435200"/>
      </c:barChart>
      <c:catAx>
        <c:axId val="626057216"/>
        <c:scaling>
          <c:orientation val="minMax"/>
        </c:scaling>
        <c:delete val="0"/>
        <c:axPos val="l"/>
        <c:numFmt formatCode="General" sourceLinked="0"/>
        <c:majorTickMark val="none"/>
        <c:minorTickMark val="none"/>
        <c:tickLblPos val="nextTo"/>
        <c:crossAx val="627435200"/>
        <c:crosses val="autoZero"/>
        <c:auto val="1"/>
        <c:lblAlgn val="ctr"/>
        <c:lblOffset val="100"/>
        <c:noMultiLvlLbl val="0"/>
      </c:catAx>
      <c:valAx>
        <c:axId val="627435200"/>
        <c:scaling>
          <c:orientation val="minMax"/>
        </c:scaling>
        <c:delete val="1"/>
        <c:axPos val="b"/>
        <c:numFmt formatCode="General" sourceLinked="1"/>
        <c:majorTickMark val="out"/>
        <c:minorTickMark val="none"/>
        <c:tickLblPos val="nextTo"/>
        <c:crossAx val="626057216"/>
        <c:crosses val="autoZero"/>
        <c:crossBetween val="between"/>
      </c:valAx>
    </c:plotArea>
    <c:legend>
      <c:legendPos val="t"/>
      <c:legendEntry>
        <c:idx val="0"/>
        <c:delete val="1"/>
      </c:legendEntry>
      <c:layout>
        <c:manualLayout>
          <c:xMode val="edge"/>
          <c:yMode val="edge"/>
          <c:wMode val="edge"/>
          <c:hMode val="edge"/>
          <c:x val="0.45432780476908474"/>
          <c:y val="0.17118072471156934"/>
          <c:w val="0.790116267381471"/>
          <c:h val="0.2734164164731207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D3D8-9EF8-40E3-8746-23463D2B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15842</Characters>
  <Application>Microsoft Office Word</Application>
  <DocSecurity>0</DocSecurity>
  <PresentationFormat/>
  <Lines>132</Lines>
  <Paragraphs>37</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18584</CharactersWithSpaces>
  <SharedDoc>false</SharedDoc>
  <HLinks>
    <vt:vector size="24" baseType="variant">
      <vt:variant>
        <vt:i4>3997738</vt:i4>
      </vt:variant>
      <vt:variant>
        <vt:i4>12</vt:i4>
      </vt:variant>
      <vt:variant>
        <vt:i4>0</vt:i4>
      </vt:variant>
      <vt:variant>
        <vt:i4>5</vt:i4>
      </vt:variant>
      <vt:variant>
        <vt:lpwstr>http://www.keliuociucentras.rvb.lt/</vt:lpwstr>
      </vt:variant>
      <vt:variant>
        <vt:lpwstr/>
      </vt:variant>
      <vt:variant>
        <vt:i4>2752562</vt:i4>
      </vt:variant>
      <vt:variant>
        <vt:i4>9</vt:i4>
      </vt:variant>
      <vt:variant>
        <vt:i4>0</vt:i4>
      </vt:variant>
      <vt:variant>
        <vt:i4>5</vt:i4>
      </vt:variant>
      <vt:variant>
        <vt:lpwstr>http://www.rokiskis.rvb.lt/</vt:lpwstr>
      </vt:variant>
      <vt:variant>
        <vt:lpwstr/>
      </vt:variant>
      <vt:variant>
        <vt:i4>5046351</vt:i4>
      </vt:variant>
      <vt:variant>
        <vt:i4>6</vt:i4>
      </vt:variant>
      <vt:variant>
        <vt:i4>0</vt:i4>
      </vt:variant>
      <vt:variant>
        <vt:i4>5</vt:i4>
      </vt:variant>
      <vt:variant>
        <vt:lpwstr>https://www.facebook.com/Kult%C5%ABros-%C5%BEurnalas-Prie-Nemun%C4%97lio-312910072454426/</vt:lpwstr>
      </vt:variant>
      <vt:variant>
        <vt:lpwstr/>
      </vt:variant>
      <vt:variant>
        <vt:i4>4063266</vt:i4>
      </vt:variant>
      <vt:variant>
        <vt:i4>3</vt:i4>
      </vt:variant>
      <vt:variant>
        <vt:i4>0</vt:i4>
      </vt:variant>
      <vt:variant>
        <vt:i4>5</vt:i4>
      </vt:variant>
      <vt:variant>
        <vt:lpwstr>https://www.facebook.com/rokiskioviesojibiblioteka/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Giedrė Kunigelienė</cp:lastModifiedBy>
  <cp:revision>2</cp:revision>
  <cp:lastPrinted>2020-03-03T13:26:00Z</cp:lastPrinted>
  <dcterms:created xsi:type="dcterms:W3CDTF">2020-04-14T08:26:00Z</dcterms:created>
  <dcterms:modified xsi:type="dcterms:W3CDTF">2020-04-14T08:26:00Z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